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EC419" w14:textId="6FAE30ED" w:rsidR="00914C87" w:rsidRPr="000740C9" w:rsidRDefault="000740C9">
      <w:pPr>
        <w:rPr>
          <w:sz w:val="24"/>
          <w:szCs w:val="24"/>
        </w:rPr>
      </w:pPr>
      <w:r w:rsidRPr="000740C9">
        <w:rPr>
          <w:sz w:val="24"/>
          <w:szCs w:val="24"/>
        </w:rPr>
        <w:t>St Wenn Sc</w:t>
      </w:r>
      <w:r w:rsidR="00D44C96">
        <w:rPr>
          <w:sz w:val="24"/>
          <w:szCs w:val="24"/>
        </w:rPr>
        <w:t>hool Safeguarding Statement 201</w:t>
      </w:r>
      <w:r w:rsidR="00076201">
        <w:rPr>
          <w:sz w:val="24"/>
          <w:szCs w:val="24"/>
        </w:rPr>
        <w:t>9-2020</w:t>
      </w:r>
      <w:bookmarkStart w:id="0" w:name="_GoBack"/>
      <w:bookmarkEnd w:id="0"/>
    </w:p>
    <w:p w14:paraId="43F5B3D2" w14:textId="77777777" w:rsidR="000740C9" w:rsidRPr="000740C9" w:rsidRDefault="000740C9">
      <w:pPr>
        <w:rPr>
          <w:sz w:val="24"/>
          <w:szCs w:val="24"/>
        </w:rPr>
      </w:pPr>
      <w:r w:rsidRPr="000740C9">
        <w:rPr>
          <w:sz w:val="24"/>
          <w:szCs w:val="24"/>
        </w:rPr>
        <w:t>The Governors and Staff at St Wenn School share an objective to help to keep the children safe by providing a safe environment for them to learn, identifying children who are suffering from harm and taking appropriate action with the aim of making sure that they are safe both at home and at school.</w:t>
      </w:r>
    </w:p>
    <w:p w14:paraId="440056BB" w14:textId="77777777" w:rsidR="000740C9" w:rsidRPr="000740C9" w:rsidRDefault="000740C9">
      <w:pPr>
        <w:rPr>
          <w:sz w:val="24"/>
          <w:szCs w:val="24"/>
        </w:rPr>
      </w:pPr>
      <w:r w:rsidRPr="000740C9">
        <w:rPr>
          <w:sz w:val="24"/>
          <w:szCs w:val="24"/>
        </w:rPr>
        <w:t>To achieve this objective, we take reasonable measures to prevent unsuitable persons from working with children, promote safe practice and challenge any poor or unsafe practice.</w:t>
      </w:r>
    </w:p>
    <w:p w14:paraId="5C0C1CCC" w14:textId="77777777" w:rsidR="000740C9" w:rsidRPr="000740C9" w:rsidRDefault="000740C9">
      <w:pPr>
        <w:rPr>
          <w:sz w:val="24"/>
          <w:szCs w:val="24"/>
        </w:rPr>
      </w:pPr>
      <w:r w:rsidRPr="000740C9">
        <w:rPr>
          <w:sz w:val="24"/>
          <w:szCs w:val="24"/>
        </w:rPr>
        <w:t>An annual audit of our Safeguarding Policies and practice ensures for rigorous monitoring of our practice.</w:t>
      </w:r>
    </w:p>
    <w:p w14:paraId="57B9A848" w14:textId="77777777" w:rsidR="000740C9" w:rsidRPr="000740C9" w:rsidRDefault="000740C9">
      <w:pPr>
        <w:rPr>
          <w:sz w:val="24"/>
          <w:szCs w:val="24"/>
        </w:rPr>
      </w:pPr>
      <w:r w:rsidRPr="000740C9">
        <w:rPr>
          <w:sz w:val="24"/>
          <w:szCs w:val="24"/>
        </w:rPr>
        <w:t>We identify instances where there are grounds for concern about a child’s welfare and initiate or take appropriate action to keep the child safe.</w:t>
      </w:r>
    </w:p>
    <w:p w14:paraId="0879BAC3" w14:textId="77777777" w:rsidR="000740C9" w:rsidRPr="000740C9" w:rsidRDefault="000740C9">
      <w:pPr>
        <w:rPr>
          <w:sz w:val="24"/>
          <w:szCs w:val="24"/>
        </w:rPr>
      </w:pPr>
      <w:r w:rsidRPr="000740C9">
        <w:rPr>
          <w:sz w:val="24"/>
          <w:szCs w:val="24"/>
        </w:rPr>
        <w:t>Finally, we contribute to effective partnership working between all those involved in providing services for our children.</w:t>
      </w:r>
    </w:p>
    <w:p w14:paraId="40FE6DD5" w14:textId="77777777" w:rsidR="000740C9" w:rsidRPr="000740C9" w:rsidRDefault="000740C9">
      <w:pPr>
        <w:rPr>
          <w:sz w:val="24"/>
          <w:szCs w:val="24"/>
        </w:rPr>
      </w:pPr>
      <w:r w:rsidRPr="000740C9">
        <w:rPr>
          <w:sz w:val="24"/>
          <w:szCs w:val="24"/>
        </w:rPr>
        <w:t xml:space="preserve">Our Safeguarding Officer is </w:t>
      </w:r>
      <w:r w:rsidRPr="000740C9">
        <w:rPr>
          <w:b/>
          <w:sz w:val="24"/>
          <w:szCs w:val="24"/>
        </w:rPr>
        <w:t>Mrs Sally Berry – 01726 890405</w:t>
      </w:r>
      <w:r w:rsidRPr="000740C9">
        <w:rPr>
          <w:sz w:val="24"/>
          <w:szCs w:val="24"/>
        </w:rPr>
        <w:t xml:space="preserve">, with </w:t>
      </w:r>
      <w:r w:rsidRPr="000740C9">
        <w:rPr>
          <w:b/>
          <w:sz w:val="24"/>
          <w:szCs w:val="24"/>
        </w:rPr>
        <w:t>Mrs Mandy Curtis</w:t>
      </w:r>
      <w:r w:rsidRPr="000740C9">
        <w:rPr>
          <w:sz w:val="24"/>
          <w:szCs w:val="24"/>
        </w:rPr>
        <w:t xml:space="preserve"> and the Chair of Governors, </w:t>
      </w:r>
      <w:r w:rsidRPr="000740C9">
        <w:rPr>
          <w:b/>
          <w:sz w:val="24"/>
          <w:szCs w:val="24"/>
        </w:rPr>
        <w:t>Dr Tessa Cubitt</w:t>
      </w:r>
      <w:r w:rsidRPr="000740C9">
        <w:rPr>
          <w:sz w:val="24"/>
          <w:szCs w:val="24"/>
        </w:rPr>
        <w:t>, as her deputy Safeguarding Officers.</w:t>
      </w:r>
    </w:p>
    <w:p w14:paraId="7BC8578C" w14:textId="77777777" w:rsidR="000740C9" w:rsidRDefault="000740C9"/>
    <w:sectPr w:rsidR="00074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C9"/>
    <w:rsid w:val="000740C9"/>
    <w:rsid w:val="00076201"/>
    <w:rsid w:val="00914C87"/>
    <w:rsid w:val="00D44C96"/>
    <w:rsid w:val="00E6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0EA7"/>
  <w15:chartTrackingRefBased/>
  <w15:docId w15:val="{388C04BC-9247-4E23-90A0-FA4DB61B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Trudgian</dc:creator>
  <cp:keywords/>
  <dc:description/>
  <cp:lastModifiedBy>Jo Trudgian</cp:lastModifiedBy>
  <cp:revision>3</cp:revision>
  <dcterms:created xsi:type="dcterms:W3CDTF">2019-12-08T20:56:00Z</dcterms:created>
  <dcterms:modified xsi:type="dcterms:W3CDTF">2019-12-08T20:56:00Z</dcterms:modified>
</cp:coreProperties>
</file>