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306"/>
        <w:gridCol w:w="9497"/>
        <w:gridCol w:w="225"/>
        <w:gridCol w:w="58"/>
      </w:tblGrid>
      <w:tr w:rsidR="00D7228C" w:rsidRPr="00252AAC" w:rsidTr="00272B73">
        <w:trPr>
          <w:trHeight w:val="407"/>
        </w:trPr>
        <w:tc>
          <w:tcPr>
            <w:tcW w:w="1306" w:type="dxa"/>
            <w:shd w:val="clear" w:color="auto" w:fill="E2EFD9" w:themeFill="accent6" w:themeFillTint="33"/>
          </w:tcPr>
          <w:p w:rsidR="00D7228C" w:rsidRPr="00252AAC" w:rsidRDefault="00D7228C" w:rsidP="00FA2FC3">
            <w:pPr>
              <w:spacing w:after="0" w:line="240" w:lineRule="auto"/>
              <w:jc w:val="center"/>
              <w:rPr>
                <w:rFonts w:asciiTheme="minorHAnsi" w:hAnsiTheme="minorHAnsi" w:cs="Arial"/>
                <w:b/>
                <w:sz w:val="24"/>
                <w:szCs w:val="24"/>
              </w:rPr>
            </w:pPr>
          </w:p>
        </w:tc>
        <w:tc>
          <w:tcPr>
            <w:tcW w:w="9780" w:type="dxa"/>
            <w:gridSpan w:val="3"/>
            <w:tcBorders>
              <w:bottom w:val="single" w:sz="4" w:space="0" w:color="auto"/>
            </w:tcBorders>
            <w:shd w:val="clear" w:color="auto" w:fill="E2EFD9" w:themeFill="accent6" w:themeFillTint="33"/>
          </w:tcPr>
          <w:p w:rsidR="00FA2FC3" w:rsidRDefault="00F66815" w:rsidP="00FA2FC3">
            <w:pPr>
              <w:spacing w:after="0"/>
              <w:jc w:val="center"/>
              <w:rPr>
                <w:b/>
                <w:sz w:val="48"/>
                <w:szCs w:val="48"/>
              </w:rPr>
            </w:pPr>
            <w:r>
              <w:rPr>
                <w:b/>
                <w:sz w:val="48"/>
                <w:szCs w:val="48"/>
              </w:rPr>
              <w:t>ST WENN SCHOOL</w:t>
            </w:r>
          </w:p>
          <w:p w:rsidR="00FA2FC3" w:rsidRPr="00FA2FC3" w:rsidRDefault="00FA2FC3" w:rsidP="00FA2FC3">
            <w:pPr>
              <w:spacing w:after="0"/>
              <w:jc w:val="center"/>
              <w:rPr>
                <w:b/>
                <w:sz w:val="36"/>
                <w:szCs w:val="36"/>
              </w:rPr>
            </w:pPr>
            <w:r w:rsidRPr="00FA2FC3">
              <w:rPr>
                <w:b/>
                <w:sz w:val="36"/>
                <w:szCs w:val="36"/>
              </w:rPr>
              <w:t>Summary Self Evaluation Form</w:t>
            </w:r>
          </w:p>
          <w:p w:rsidR="00D7228C" w:rsidRPr="00252AAC" w:rsidRDefault="00FA2FC3" w:rsidP="00A25B9C">
            <w:pPr>
              <w:spacing w:after="0"/>
              <w:jc w:val="center"/>
              <w:rPr>
                <w:rFonts w:asciiTheme="minorHAnsi" w:hAnsiTheme="minorHAnsi" w:cs="Arial"/>
                <w:b/>
                <w:sz w:val="24"/>
                <w:szCs w:val="24"/>
              </w:rPr>
            </w:pPr>
            <w:r>
              <w:rPr>
                <w:b/>
                <w:sz w:val="40"/>
                <w:szCs w:val="40"/>
              </w:rPr>
              <w:t>201</w:t>
            </w:r>
            <w:r w:rsidR="00E61947">
              <w:rPr>
                <w:b/>
                <w:sz w:val="40"/>
                <w:szCs w:val="40"/>
              </w:rPr>
              <w:t>9</w:t>
            </w:r>
            <w:r>
              <w:rPr>
                <w:b/>
                <w:sz w:val="40"/>
                <w:szCs w:val="40"/>
              </w:rPr>
              <w:t xml:space="preserve"> - 2</w:t>
            </w:r>
            <w:r w:rsidR="00E61947">
              <w:rPr>
                <w:b/>
                <w:sz w:val="40"/>
                <w:szCs w:val="40"/>
              </w:rPr>
              <w:t>020</w:t>
            </w:r>
          </w:p>
        </w:tc>
      </w:tr>
      <w:tr w:rsidR="00256E5F" w:rsidRPr="00B70BBE" w:rsidTr="00272B73">
        <w:trPr>
          <w:trHeight w:val="407"/>
        </w:trPr>
        <w:tc>
          <w:tcPr>
            <w:tcW w:w="11086" w:type="dxa"/>
            <w:gridSpan w:val="4"/>
            <w:shd w:val="clear" w:color="auto" w:fill="A8D08D" w:themeFill="accent6" w:themeFillTint="99"/>
          </w:tcPr>
          <w:p w:rsidR="00256E5F" w:rsidRPr="00B70BBE" w:rsidRDefault="00CB7776" w:rsidP="00A25B9C">
            <w:pPr>
              <w:spacing w:after="0" w:line="240" w:lineRule="auto"/>
              <w:rPr>
                <w:rFonts w:asciiTheme="minorHAnsi" w:hAnsiTheme="minorHAnsi" w:cs="Arial"/>
                <w:b/>
                <w:sz w:val="28"/>
                <w:szCs w:val="28"/>
              </w:rPr>
            </w:pPr>
            <w:r>
              <w:rPr>
                <w:rFonts w:asciiTheme="minorHAnsi" w:hAnsiTheme="minorHAnsi" w:cs="Arial"/>
                <w:b/>
                <w:sz w:val="28"/>
                <w:szCs w:val="28"/>
              </w:rPr>
              <w:t>February review</w:t>
            </w:r>
            <w:r w:rsidR="001769B0">
              <w:rPr>
                <w:rFonts w:asciiTheme="minorHAnsi" w:hAnsiTheme="minorHAnsi" w:cs="Arial"/>
                <w:b/>
                <w:sz w:val="28"/>
                <w:szCs w:val="28"/>
              </w:rPr>
              <w:t xml:space="preserve"> </w:t>
            </w:r>
            <w:r>
              <w:rPr>
                <w:rFonts w:asciiTheme="minorHAnsi" w:hAnsiTheme="minorHAnsi" w:cs="Arial"/>
                <w:b/>
                <w:sz w:val="28"/>
                <w:szCs w:val="28"/>
              </w:rPr>
              <w:t>2020</w:t>
            </w:r>
          </w:p>
          <w:p w:rsidR="00A25B9C" w:rsidRPr="00B70BBE" w:rsidRDefault="00A25B9C" w:rsidP="00A25B9C">
            <w:pPr>
              <w:spacing w:after="0" w:line="240" w:lineRule="auto"/>
              <w:rPr>
                <w:rFonts w:asciiTheme="minorHAnsi" w:hAnsiTheme="minorHAnsi" w:cs="Arial"/>
                <w:b/>
                <w:sz w:val="28"/>
                <w:szCs w:val="28"/>
              </w:rPr>
            </w:pPr>
          </w:p>
        </w:tc>
      </w:tr>
      <w:tr w:rsidR="004141EF" w:rsidRPr="00B70BBE" w:rsidTr="00272B73">
        <w:tc>
          <w:tcPr>
            <w:tcW w:w="1306" w:type="dxa"/>
            <w:tcBorders>
              <w:bottom w:val="single" w:sz="4" w:space="0" w:color="auto"/>
            </w:tcBorders>
            <w:shd w:val="clear" w:color="auto" w:fill="FDE9D9"/>
          </w:tcPr>
          <w:p w:rsidR="004141EF" w:rsidRPr="00E6693B" w:rsidRDefault="0094049D" w:rsidP="00E74695">
            <w:pPr>
              <w:spacing w:after="0" w:line="240" w:lineRule="auto"/>
              <w:rPr>
                <w:rFonts w:asciiTheme="minorHAnsi" w:hAnsiTheme="minorHAnsi" w:cs="Arial"/>
                <w:b/>
                <w:sz w:val="16"/>
                <w:szCs w:val="16"/>
              </w:rPr>
            </w:pPr>
            <w:r w:rsidRPr="00E6693B">
              <w:rPr>
                <w:rFonts w:asciiTheme="minorHAnsi" w:hAnsiTheme="minorHAnsi" w:cs="Arial"/>
                <w:b/>
                <w:sz w:val="16"/>
                <w:szCs w:val="16"/>
              </w:rPr>
              <w:t>CONTEXT</w:t>
            </w:r>
          </w:p>
          <w:p w:rsidR="00CF0D17" w:rsidRPr="00B70BBE" w:rsidRDefault="00CF0D17" w:rsidP="00407FDB">
            <w:pPr>
              <w:pStyle w:val="Body1"/>
              <w:rPr>
                <w:rFonts w:asciiTheme="minorHAnsi" w:hAnsiTheme="minorHAnsi" w:cs="Arial"/>
                <w:b/>
                <w:color w:val="5B9BD5" w:themeColor="accent1"/>
                <w:szCs w:val="24"/>
              </w:rPr>
            </w:pPr>
          </w:p>
        </w:tc>
        <w:tc>
          <w:tcPr>
            <w:tcW w:w="9780" w:type="dxa"/>
            <w:gridSpan w:val="3"/>
            <w:tcBorders>
              <w:bottom w:val="single" w:sz="4" w:space="0" w:color="auto"/>
            </w:tcBorders>
            <w:shd w:val="clear" w:color="auto" w:fill="auto"/>
          </w:tcPr>
          <w:p w:rsidR="00CB7776" w:rsidRDefault="00E873A2" w:rsidP="00CB7776">
            <w:pPr>
              <w:spacing w:after="0"/>
              <w:jc w:val="both"/>
              <w:rPr>
                <w:rFonts w:asciiTheme="minorHAnsi" w:hAnsiTheme="minorHAnsi" w:cstheme="minorHAnsi"/>
                <w:sz w:val="20"/>
                <w:szCs w:val="20"/>
              </w:rPr>
            </w:pPr>
            <w:r w:rsidRPr="00621232">
              <w:rPr>
                <w:rFonts w:asciiTheme="minorHAnsi" w:hAnsiTheme="minorHAnsi" w:cstheme="minorHAnsi"/>
                <w:sz w:val="20"/>
                <w:szCs w:val="20"/>
              </w:rPr>
              <w:t>St Wenn is a Foundation School which is not part of a MAT. It is situated in a very rural area which means that children co</w:t>
            </w:r>
            <w:r w:rsidR="00E14DC2" w:rsidRPr="00621232">
              <w:rPr>
                <w:rFonts w:asciiTheme="minorHAnsi" w:hAnsiTheme="minorHAnsi" w:cstheme="minorHAnsi"/>
                <w:sz w:val="20"/>
                <w:szCs w:val="20"/>
              </w:rPr>
              <w:t xml:space="preserve">me from some distance. </w:t>
            </w:r>
            <w:r w:rsidRPr="00621232">
              <w:rPr>
                <w:rFonts w:asciiTheme="minorHAnsi" w:hAnsiTheme="minorHAnsi" w:cstheme="minorHAnsi"/>
                <w:sz w:val="20"/>
                <w:szCs w:val="20"/>
              </w:rPr>
              <w:t xml:space="preserve">The community </w:t>
            </w:r>
            <w:r w:rsidR="001769B0" w:rsidRPr="00621232">
              <w:rPr>
                <w:rFonts w:asciiTheme="minorHAnsi" w:hAnsiTheme="minorHAnsi" w:cstheme="minorHAnsi"/>
                <w:sz w:val="20"/>
                <w:szCs w:val="20"/>
              </w:rPr>
              <w:t>is very strong but there is</w:t>
            </w:r>
            <w:r w:rsidRPr="00621232">
              <w:rPr>
                <w:rFonts w:asciiTheme="minorHAnsi" w:hAnsiTheme="minorHAnsi" w:cstheme="minorHAnsi"/>
                <w:sz w:val="20"/>
                <w:szCs w:val="20"/>
              </w:rPr>
              <w:t xml:space="preserve"> little opportunity for children to encounter diversity.</w:t>
            </w:r>
          </w:p>
          <w:p w:rsidR="003D7CE1" w:rsidRPr="00621232" w:rsidRDefault="00900D44" w:rsidP="00CB7776">
            <w:pPr>
              <w:spacing w:after="0"/>
              <w:jc w:val="both"/>
              <w:rPr>
                <w:rFonts w:asciiTheme="minorHAnsi" w:hAnsiTheme="minorHAnsi" w:cstheme="minorHAnsi"/>
                <w:sz w:val="20"/>
                <w:szCs w:val="20"/>
              </w:rPr>
            </w:pPr>
            <w:r w:rsidRPr="00621232">
              <w:rPr>
                <w:rFonts w:asciiTheme="minorHAnsi" w:hAnsiTheme="minorHAnsi" w:cstheme="minorHAnsi"/>
                <w:sz w:val="20"/>
                <w:szCs w:val="20"/>
              </w:rPr>
              <w:t xml:space="preserve">The percentage of children eligible for FSM is significantly below national </w:t>
            </w:r>
            <w:r w:rsidR="00CB7776">
              <w:rPr>
                <w:rFonts w:asciiTheme="minorHAnsi" w:hAnsiTheme="minorHAnsi" w:cstheme="minorHAnsi"/>
                <w:sz w:val="20"/>
                <w:szCs w:val="20"/>
              </w:rPr>
              <w:t>(6.5</w:t>
            </w:r>
            <w:r w:rsidR="00075980" w:rsidRPr="00621232">
              <w:rPr>
                <w:rFonts w:asciiTheme="minorHAnsi" w:hAnsiTheme="minorHAnsi" w:cstheme="minorHAnsi"/>
                <w:sz w:val="20"/>
                <w:szCs w:val="20"/>
              </w:rPr>
              <w:t>% school/15.8%</w:t>
            </w:r>
            <w:r w:rsidR="002724BC" w:rsidRPr="00621232">
              <w:rPr>
                <w:rFonts w:asciiTheme="minorHAnsi" w:hAnsiTheme="minorHAnsi" w:cstheme="minorHAnsi"/>
                <w:sz w:val="20"/>
                <w:szCs w:val="20"/>
              </w:rPr>
              <w:t xml:space="preserve"> national) </w:t>
            </w:r>
          </w:p>
          <w:p w:rsidR="00C50DF8" w:rsidRPr="00621232" w:rsidRDefault="00A21417" w:rsidP="001769B0">
            <w:pPr>
              <w:pStyle w:val="NoSpacing"/>
              <w:rPr>
                <w:rFonts w:asciiTheme="minorHAnsi" w:hAnsiTheme="minorHAnsi" w:cstheme="minorHAnsi"/>
                <w:sz w:val="20"/>
                <w:szCs w:val="20"/>
              </w:rPr>
            </w:pPr>
            <w:r w:rsidRPr="00621232">
              <w:rPr>
                <w:rFonts w:asciiTheme="minorHAnsi" w:hAnsiTheme="minorHAnsi" w:cstheme="minorHAnsi"/>
                <w:sz w:val="20"/>
                <w:szCs w:val="20"/>
              </w:rPr>
              <w:t>The school has a lower</w:t>
            </w:r>
            <w:r w:rsidR="00900D44" w:rsidRPr="00621232">
              <w:rPr>
                <w:rFonts w:asciiTheme="minorHAnsi" w:hAnsiTheme="minorHAnsi" w:cstheme="minorHAnsi"/>
                <w:sz w:val="20"/>
                <w:szCs w:val="20"/>
              </w:rPr>
              <w:t xml:space="preserve"> </w:t>
            </w:r>
            <w:r w:rsidR="002C7396" w:rsidRPr="00621232">
              <w:rPr>
                <w:rFonts w:asciiTheme="minorHAnsi" w:hAnsiTheme="minorHAnsi" w:cstheme="minorHAnsi"/>
                <w:sz w:val="20"/>
                <w:szCs w:val="20"/>
              </w:rPr>
              <w:t>proportion of children with SEND than national or county</w:t>
            </w:r>
            <w:r w:rsidR="007477A1" w:rsidRPr="00621232">
              <w:rPr>
                <w:rFonts w:asciiTheme="minorHAnsi" w:hAnsiTheme="minorHAnsi" w:cstheme="minorHAnsi"/>
                <w:sz w:val="20"/>
                <w:szCs w:val="20"/>
              </w:rPr>
              <w:t xml:space="preserve"> (</w:t>
            </w:r>
            <w:r w:rsidR="00696518" w:rsidRPr="00621232">
              <w:rPr>
                <w:rFonts w:asciiTheme="minorHAnsi" w:hAnsiTheme="minorHAnsi" w:cstheme="minorHAnsi"/>
                <w:sz w:val="20"/>
                <w:szCs w:val="20"/>
              </w:rPr>
              <w:t>201</w:t>
            </w:r>
            <w:r w:rsidR="00075980" w:rsidRPr="00621232">
              <w:rPr>
                <w:rFonts w:asciiTheme="minorHAnsi" w:hAnsiTheme="minorHAnsi" w:cstheme="minorHAnsi"/>
                <w:sz w:val="20"/>
                <w:szCs w:val="20"/>
              </w:rPr>
              <w:t xml:space="preserve">8/19: </w:t>
            </w:r>
            <w:r w:rsidR="00FF3B85" w:rsidRPr="00621232">
              <w:rPr>
                <w:rFonts w:asciiTheme="minorHAnsi" w:hAnsiTheme="minorHAnsi" w:cstheme="minorHAnsi"/>
                <w:sz w:val="20"/>
                <w:szCs w:val="20"/>
              </w:rPr>
              <w:t>11</w:t>
            </w:r>
            <w:r w:rsidR="00075980" w:rsidRPr="00621232">
              <w:rPr>
                <w:rFonts w:asciiTheme="minorHAnsi" w:hAnsiTheme="minorHAnsi" w:cstheme="minorHAnsi"/>
                <w:sz w:val="20"/>
                <w:szCs w:val="20"/>
              </w:rPr>
              <w:t>%</w:t>
            </w:r>
            <w:r w:rsidR="00B075D6" w:rsidRPr="00621232">
              <w:rPr>
                <w:rFonts w:asciiTheme="minorHAnsi" w:hAnsiTheme="minorHAnsi" w:cstheme="minorHAnsi"/>
                <w:sz w:val="20"/>
                <w:szCs w:val="20"/>
              </w:rPr>
              <w:t xml:space="preserve"> school</w:t>
            </w:r>
            <w:r w:rsidR="00075980" w:rsidRPr="00621232">
              <w:rPr>
                <w:rFonts w:asciiTheme="minorHAnsi" w:hAnsiTheme="minorHAnsi" w:cstheme="minorHAnsi"/>
                <w:sz w:val="20"/>
                <w:szCs w:val="20"/>
              </w:rPr>
              <w:t xml:space="preserve"> </w:t>
            </w:r>
            <w:r w:rsidR="00FF3B85" w:rsidRPr="00621232">
              <w:rPr>
                <w:rFonts w:asciiTheme="minorHAnsi" w:hAnsiTheme="minorHAnsi" w:cstheme="minorHAnsi"/>
                <w:sz w:val="20"/>
                <w:szCs w:val="20"/>
              </w:rPr>
              <w:t xml:space="preserve">/National 14.6%. </w:t>
            </w:r>
            <w:r w:rsidR="00517564">
              <w:rPr>
                <w:rFonts w:asciiTheme="minorHAnsi" w:hAnsiTheme="minorHAnsi" w:cstheme="minorHAnsi"/>
                <w:sz w:val="20"/>
                <w:szCs w:val="20"/>
              </w:rPr>
              <w:t>2019/20: 7.6% school/14.9% national</w:t>
            </w:r>
            <w:r w:rsidR="00B075D6" w:rsidRPr="00621232">
              <w:rPr>
                <w:rFonts w:asciiTheme="minorHAnsi" w:hAnsiTheme="minorHAnsi" w:cstheme="minorHAnsi"/>
                <w:sz w:val="20"/>
                <w:szCs w:val="20"/>
              </w:rPr>
              <w:t xml:space="preserve">. </w:t>
            </w:r>
            <w:r w:rsidR="00BF076E" w:rsidRPr="00621232">
              <w:rPr>
                <w:rFonts w:asciiTheme="minorHAnsi" w:hAnsiTheme="minorHAnsi" w:cstheme="minorHAnsi"/>
                <w:sz w:val="20"/>
                <w:szCs w:val="20"/>
              </w:rPr>
              <w:t>W</w:t>
            </w:r>
            <w:r w:rsidR="00075980" w:rsidRPr="00621232">
              <w:rPr>
                <w:rFonts w:asciiTheme="minorHAnsi" w:hAnsiTheme="minorHAnsi" w:cstheme="minorHAnsi"/>
                <w:sz w:val="20"/>
                <w:szCs w:val="20"/>
              </w:rPr>
              <w:t xml:space="preserve">e have one child with an EHC plan </w:t>
            </w:r>
            <w:r w:rsidR="00BF076E" w:rsidRPr="00621232">
              <w:rPr>
                <w:rFonts w:asciiTheme="minorHAnsi" w:hAnsiTheme="minorHAnsi" w:cstheme="minorHAnsi"/>
                <w:sz w:val="20"/>
                <w:szCs w:val="20"/>
              </w:rPr>
              <w:t>and one underg</w:t>
            </w:r>
            <w:r w:rsidR="00075980" w:rsidRPr="00621232">
              <w:rPr>
                <w:rFonts w:asciiTheme="minorHAnsi" w:hAnsiTheme="minorHAnsi" w:cstheme="minorHAnsi"/>
                <w:sz w:val="20"/>
                <w:szCs w:val="20"/>
              </w:rPr>
              <w:t>oing appeal</w:t>
            </w:r>
            <w:r w:rsidR="00696518" w:rsidRPr="00621232">
              <w:rPr>
                <w:rFonts w:asciiTheme="minorHAnsi" w:hAnsiTheme="minorHAnsi" w:cstheme="minorHAnsi"/>
                <w:sz w:val="20"/>
                <w:szCs w:val="20"/>
              </w:rPr>
              <w:t xml:space="preserve">. </w:t>
            </w:r>
            <w:r w:rsidR="001D65CE" w:rsidRPr="00621232">
              <w:rPr>
                <w:rFonts w:asciiTheme="minorHAnsi" w:hAnsiTheme="minorHAnsi" w:cstheme="minorHAnsi"/>
                <w:sz w:val="20"/>
                <w:szCs w:val="20"/>
              </w:rPr>
              <w:t xml:space="preserve">Both </w:t>
            </w:r>
            <w:proofErr w:type="gramStart"/>
            <w:r w:rsidR="001D65CE" w:rsidRPr="00621232">
              <w:rPr>
                <w:rFonts w:asciiTheme="minorHAnsi" w:hAnsiTheme="minorHAnsi" w:cstheme="minorHAnsi"/>
                <w:sz w:val="20"/>
                <w:szCs w:val="20"/>
              </w:rPr>
              <w:t>EHC  children</w:t>
            </w:r>
            <w:proofErr w:type="gramEnd"/>
            <w:r w:rsidR="001D65CE" w:rsidRPr="00621232">
              <w:rPr>
                <w:rFonts w:asciiTheme="minorHAnsi" w:hAnsiTheme="minorHAnsi" w:cstheme="minorHAnsi"/>
                <w:sz w:val="20"/>
                <w:szCs w:val="20"/>
              </w:rPr>
              <w:t xml:space="preserve"> are PLAC. </w:t>
            </w:r>
          </w:p>
          <w:p w:rsidR="00A21417" w:rsidRPr="00621232" w:rsidRDefault="003D7458" w:rsidP="001769B0">
            <w:pPr>
              <w:pStyle w:val="NoSpacing"/>
              <w:rPr>
                <w:rFonts w:asciiTheme="minorHAnsi" w:hAnsiTheme="minorHAnsi" w:cstheme="minorHAnsi"/>
                <w:sz w:val="20"/>
                <w:szCs w:val="20"/>
              </w:rPr>
            </w:pPr>
            <w:r>
              <w:rPr>
                <w:rFonts w:asciiTheme="minorHAnsi" w:hAnsiTheme="minorHAnsi" w:cstheme="minorHAnsi"/>
                <w:sz w:val="20"/>
                <w:szCs w:val="20"/>
              </w:rPr>
              <w:t>Out of 76</w:t>
            </w:r>
            <w:r w:rsidR="001D65CE" w:rsidRPr="00621232">
              <w:rPr>
                <w:rFonts w:asciiTheme="minorHAnsi" w:hAnsiTheme="minorHAnsi" w:cstheme="minorHAnsi"/>
                <w:sz w:val="20"/>
                <w:szCs w:val="20"/>
              </w:rPr>
              <w:t xml:space="preserve"> children in 2019/</w:t>
            </w:r>
            <w:proofErr w:type="gramStart"/>
            <w:r w:rsidR="001D65CE" w:rsidRPr="00621232">
              <w:rPr>
                <w:rFonts w:asciiTheme="minorHAnsi" w:hAnsiTheme="minorHAnsi" w:cstheme="minorHAnsi"/>
                <w:sz w:val="20"/>
                <w:szCs w:val="20"/>
              </w:rPr>
              <w:t>20</w:t>
            </w:r>
            <w:r w:rsidR="00FF3B85" w:rsidRPr="00621232">
              <w:rPr>
                <w:rFonts w:asciiTheme="minorHAnsi" w:hAnsiTheme="minorHAnsi" w:cstheme="minorHAnsi"/>
                <w:sz w:val="20"/>
                <w:szCs w:val="20"/>
              </w:rPr>
              <w:t xml:space="preserve">,  </w:t>
            </w:r>
            <w:r w:rsidR="00E70002">
              <w:rPr>
                <w:rFonts w:asciiTheme="minorHAnsi" w:hAnsiTheme="minorHAnsi" w:cstheme="minorHAnsi"/>
                <w:sz w:val="20"/>
                <w:szCs w:val="20"/>
              </w:rPr>
              <w:t>42</w:t>
            </w:r>
            <w:proofErr w:type="gramEnd"/>
            <w:r w:rsidR="00FF3B85" w:rsidRPr="00621232">
              <w:rPr>
                <w:rFonts w:asciiTheme="minorHAnsi" w:hAnsiTheme="minorHAnsi" w:cstheme="minorHAnsi"/>
                <w:sz w:val="20"/>
                <w:szCs w:val="20"/>
              </w:rPr>
              <w:t>% are</w:t>
            </w:r>
            <w:r w:rsidR="001D65CE" w:rsidRPr="00621232">
              <w:rPr>
                <w:rFonts w:asciiTheme="minorHAnsi" w:hAnsiTheme="minorHAnsi" w:cstheme="minorHAnsi"/>
                <w:sz w:val="20"/>
                <w:szCs w:val="20"/>
              </w:rPr>
              <w:t xml:space="preserve"> boys and </w:t>
            </w:r>
            <w:r w:rsidR="00A21417" w:rsidRPr="00621232">
              <w:rPr>
                <w:rFonts w:asciiTheme="minorHAnsi" w:hAnsiTheme="minorHAnsi" w:cstheme="minorHAnsi"/>
                <w:sz w:val="20"/>
                <w:szCs w:val="20"/>
              </w:rPr>
              <w:t xml:space="preserve"> </w:t>
            </w:r>
            <w:r w:rsidR="00E70002">
              <w:rPr>
                <w:rFonts w:asciiTheme="minorHAnsi" w:hAnsiTheme="minorHAnsi" w:cstheme="minorHAnsi"/>
                <w:sz w:val="20"/>
                <w:szCs w:val="20"/>
              </w:rPr>
              <w:t>58</w:t>
            </w:r>
            <w:r w:rsidR="00FF3B85" w:rsidRPr="00621232">
              <w:rPr>
                <w:rFonts w:asciiTheme="minorHAnsi" w:hAnsiTheme="minorHAnsi" w:cstheme="minorHAnsi"/>
                <w:sz w:val="20"/>
                <w:szCs w:val="20"/>
              </w:rPr>
              <w:t xml:space="preserve">% </w:t>
            </w:r>
            <w:r w:rsidR="00A21417" w:rsidRPr="00621232">
              <w:rPr>
                <w:rFonts w:asciiTheme="minorHAnsi" w:hAnsiTheme="minorHAnsi" w:cstheme="minorHAnsi"/>
                <w:sz w:val="20"/>
                <w:szCs w:val="20"/>
              </w:rPr>
              <w:t>gir</w:t>
            </w:r>
            <w:r w:rsidR="00B075D6" w:rsidRPr="00621232">
              <w:rPr>
                <w:rFonts w:asciiTheme="minorHAnsi" w:hAnsiTheme="minorHAnsi" w:cstheme="minorHAnsi"/>
                <w:sz w:val="20"/>
                <w:szCs w:val="20"/>
              </w:rPr>
              <w:t>ls. T</w:t>
            </w:r>
            <w:r w:rsidR="00517564">
              <w:rPr>
                <w:rFonts w:asciiTheme="minorHAnsi" w:hAnsiTheme="minorHAnsi" w:cstheme="minorHAnsi"/>
                <w:sz w:val="20"/>
                <w:szCs w:val="20"/>
              </w:rPr>
              <w:t>here are 7 boys and 4</w:t>
            </w:r>
            <w:r w:rsidR="001D65CE" w:rsidRPr="00621232">
              <w:rPr>
                <w:rFonts w:asciiTheme="minorHAnsi" w:hAnsiTheme="minorHAnsi" w:cstheme="minorHAnsi"/>
                <w:sz w:val="20"/>
                <w:szCs w:val="20"/>
              </w:rPr>
              <w:t xml:space="preserve"> </w:t>
            </w:r>
            <w:proofErr w:type="gramStart"/>
            <w:r w:rsidR="001D65CE" w:rsidRPr="00621232">
              <w:rPr>
                <w:rFonts w:asciiTheme="minorHAnsi" w:hAnsiTheme="minorHAnsi" w:cstheme="minorHAnsi"/>
                <w:sz w:val="20"/>
                <w:szCs w:val="20"/>
              </w:rPr>
              <w:t>girls</w:t>
            </w:r>
            <w:r w:rsidR="00B075D6" w:rsidRPr="00621232">
              <w:rPr>
                <w:rFonts w:asciiTheme="minorHAnsi" w:hAnsiTheme="minorHAnsi" w:cstheme="minorHAnsi"/>
                <w:sz w:val="20"/>
                <w:szCs w:val="20"/>
              </w:rPr>
              <w:t xml:space="preserve">  in</w:t>
            </w:r>
            <w:proofErr w:type="gramEnd"/>
            <w:r w:rsidR="00B075D6" w:rsidRPr="00621232">
              <w:rPr>
                <w:rFonts w:asciiTheme="minorHAnsi" w:hAnsiTheme="minorHAnsi" w:cstheme="minorHAnsi"/>
                <w:sz w:val="20"/>
                <w:szCs w:val="20"/>
              </w:rPr>
              <w:t xml:space="preserve"> the current Y1</w:t>
            </w:r>
            <w:r w:rsidR="001D65CE" w:rsidRPr="00621232">
              <w:rPr>
                <w:rFonts w:asciiTheme="minorHAnsi" w:hAnsiTheme="minorHAnsi" w:cstheme="minorHAnsi"/>
                <w:sz w:val="20"/>
                <w:szCs w:val="20"/>
              </w:rPr>
              <w:t xml:space="preserve"> </w:t>
            </w:r>
            <w:r>
              <w:rPr>
                <w:rFonts w:asciiTheme="minorHAnsi" w:hAnsiTheme="minorHAnsi" w:cstheme="minorHAnsi"/>
                <w:sz w:val="20"/>
                <w:szCs w:val="20"/>
              </w:rPr>
              <w:t>class but 2</w:t>
            </w:r>
            <w:r w:rsidR="00B075D6" w:rsidRPr="00621232">
              <w:rPr>
                <w:rFonts w:asciiTheme="minorHAnsi" w:hAnsiTheme="minorHAnsi" w:cstheme="minorHAnsi"/>
                <w:sz w:val="20"/>
                <w:szCs w:val="20"/>
              </w:rPr>
              <w:t xml:space="preserve"> </w:t>
            </w:r>
            <w:r w:rsidR="001D65CE" w:rsidRPr="00621232">
              <w:rPr>
                <w:rFonts w:asciiTheme="minorHAnsi" w:hAnsiTheme="minorHAnsi" w:cstheme="minorHAnsi"/>
                <w:sz w:val="20"/>
                <w:szCs w:val="20"/>
              </w:rPr>
              <w:t>boys a</w:t>
            </w:r>
            <w:r>
              <w:rPr>
                <w:rFonts w:asciiTheme="minorHAnsi" w:hAnsiTheme="minorHAnsi" w:cstheme="minorHAnsi"/>
                <w:sz w:val="20"/>
                <w:szCs w:val="20"/>
              </w:rPr>
              <w:t>nd 7</w:t>
            </w:r>
            <w:r w:rsidR="002724BC" w:rsidRPr="00621232">
              <w:rPr>
                <w:rFonts w:asciiTheme="minorHAnsi" w:hAnsiTheme="minorHAnsi" w:cstheme="minorHAnsi"/>
                <w:sz w:val="20"/>
                <w:szCs w:val="20"/>
              </w:rPr>
              <w:t xml:space="preserve"> girls in </w:t>
            </w:r>
            <w:r w:rsidR="00B075D6" w:rsidRPr="00621232">
              <w:rPr>
                <w:rFonts w:asciiTheme="minorHAnsi" w:hAnsiTheme="minorHAnsi" w:cstheme="minorHAnsi"/>
                <w:sz w:val="20"/>
                <w:szCs w:val="20"/>
              </w:rPr>
              <w:t xml:space="preserve">the </w:t>
            </w:r>
            <w:r>
              <w:rPr>
                <w:rFonts w:asciiTheme="minorHAnsi" w:hAnsiTheme="minorHAnsi" w:cstheme="minorHAnsi"/>
                <w:sz w:val="20"/>
                <w:szCs w:val="20"/>
              </w:rPr>
              <w:t>current Reception</w:t>
            </w:r>
            <w:r w:rsidR="00B075D6" w:rsidRPr="00621232">
              <w:rPr>
                <w:rFonts w:asciiTheme="minorHAnsi" w:hAnsiTheme="minorHAnsi" w:cstheme="minorHAnsi"/>
                <w:sz w:val="20"/>
                <w:szCs w:val="20"/>
              </w:rPr>
              <w:t xml:space="preserve"> class, this </w:t>
            </w:r>
            <w:proofErr w:type="spellStart"/>
            <w:r w:rsidR="00B075D6" w:rsidRPr="00621232">
              <w:rPr>
                <w:rFonts w:asciiTheme="minorHAnsi" w:hAnsiTheme="minorHAnsi" w:cstheme="minorHAnsi"/>
                <w:sz w:val="20"/>
                <w:szCs w:val="20"/>
              </w:rPr>
              <w:t>refelects</w:t>
            </w:r>
            <w:proofErr w:type="spellEnd"/>
            <w:r w:rsidR="009C6D2E" w:rsidRPr="00621232">
              <w:rPr>
                <w:rFonts w:asciiTheme="minorHAnsi" w:hAnsiTheme="minorHAnsi" w:cstheme="minorHAnsi"/>
                <w:sz w:val="20"/>
                <w:szCs w:val="20"/>
              </w:rPr>
              <w:t xml:space="preserve"> how the dynamics within a sma</w:t>
            </w:r>
            <w:r w:rsidR="002724BC" w:rsidRPr="00621232">
              <w:rPr>
                <w:rFonts w:asciiTheme="minorHAnsi" w:hAnsiTheme="minorHAnsi" w:cstheme="minorHAnsi"/>
                <w:sz w:val="20"/>
                <w:szCs w:val="20"/>
              </w:rPr>
              <w:t xml:space="preserve">ll school </w:t>
            </w:r>
            <w:r w:rsidR="00B075D6" w:rsidRPr="00621232">
              <w:rPr>
                <w:rFonts w:asciiTheme="minorHAnsi" w:hAnsiTheme="minorHAnsi" w:cstheme="minorHAnsi"/>
                <w:sz w:val="20"/>
                <w:szCs w:val="20"/>
              </w:rPr>
              <w:t>are</w:t>
            </w:r>
            <w:r w:rsidR="009C6D2E" w:rsidRPr="00621232">
              <w:rPr>
                <w:rFonts w:asciiTheme="minorHAnsi" w:hAnsiTheme="minorHAnsi" w:cstheme="minorHAnsi"/>
                <w:sz w:val="20"/>
                <w:szCs w:val="20"/>
              </w:rPr>
              <w:t xml:space="preserve"> unpredictable.</w:t>
            </w:r>
          </w:p>
          <w:p w:rsidR="006536CF" w:rsidRPr="00621232" w:rsidRDefault="006536CF" w:rsidP="001769B0">
            <w:pPr>
              <w:pStyle w:val="NoSpacing"/>
              <w:rPr>
                <w:rFonts w:asciiTheme="minorHAnsi" w:hAnsiTheme="minorHAnsi" w:cstheme="minorHAnsi"/>
                <w:sz w:val="20"/>
                <w:szCs w:val="20"/>
              </w:rPr>
            </w:pPr>
            <w:r w:rsidRPr="00621232">
              <w:rPr>
                <w:rFonts w:asciiTheme="minorHAnsi" w:hAnsiTheme="minorHAnsi" w:cstheme="minorHAnsi"/>
                <w:sz w:val="20"/>
                <w:szCs w:val="20"/>
              </w:rPr>
              <w:t xml:space="preserve">Last OFSTED </w:t>
            </w:r>
            <w:r w:rsidR="006D4A0A" w:rsidRPr="00621232">
              <w:rPr>
                <w:rFonts w:asciiTheme="minorHAnsi" w:hAnsiTheme="minorHAnsi" w:cstheme="minorHAnsi"/>
                <w:sz w:val="20"/>
                <w:szCs w:val="20"/>
              </w:rPr>
              <w:t xml:space="preserve">full </w:t>
            </w:r>
            <w:r w:rsidRPr="00621232">
              <w:rPr>
                <w:rFonts w:asciiTheme="minorHAnsi" w:hAnsiTheme="minorHAnsi" w:cstheme="minorHAnsi"/>
                <w:sz w:val="20"/>
                <w:szCs w:val="20"/>
              </w:rPr>
              <w:t xml:space="preserve">Inspection </w:t>
            </w:r>
            <w:r w:rsidR="002724BC" w:rsidRPr="00621232">
              <w:rPr>
                <w:rFonts w:asciiTheme="minorHAnsi" w:hAnsiTheme="minorHAnsi" w:cstheme="minorHAnsi"/>
                <w:sz w:val="20"/>
                <w:szCs w:val="20"/>
              </w:rPr>
              <w:t xml:space="preserve">in 2011 </w:t>
            </w:r>
            <w:r w:rsidRPr="00621232">
              <w:rPr>
                <w:rFonts w:asciiTheme="minorHAnsi" w:hAnsiTheme="minorHAnsi" w:cstheme="minorHAnsi"/>
                <w:sz w:val="20"/>
                <w:szCs w:val="20"/>
              </w:rPr>
              <w:t xml:space="preserve">rated the school Good in all areas. </w:t>
            </w:r>
            <w:r w:rsidR="009C6D2E" w:rsidRPr="00621232">
              <w:rPr>
                <w:rFonts w:asciiTheme="minorHAnsi" w:hAnsiTheme="minorHAnsi" w:cstheme="minorHAnsi"/>
                <w:sz w:val="20"/>
                <w:szCs w:val="20"/>
              </w:rPr>
              <w:t>Both interim inspection 2014 and s</w:t>
            </w:r>
            <w:r w:rsidRPr="00621232">
              <w:rPr>
                <w:rFonts w:asciiTheme="minorHAnsi" w:hAnsiTheme="minorHAnsi" w:cstheme="minorHAnsi"/>
                <w:sz w:val="20"/>
                <w:szCs w:val="20"/>
              </w:rPr>
              <w:t>hort inspection in 2016 confirmed this.</w:t>
            </w:r>
          </w:p>
          <w:p w:rsidR="00CC0248" w:rsidRPr="00621232" w:rsidRDefault="00CC0248" w:rsidP="00851C0B">
            <w:pPr>
              <w:pStyle w:val="NoSpacing"/>
              <w:rPr>
                <w:rFonts w:asciiTheme="minorHAnsi" w:hAnsiTheme="minorHAnsi" w:cstheme="minorHAnsi"/>
                <w:b/>
                <w:sz w:val="20"/>
                <w:szCs w:val="20"/>
              </w:rPr>
            </w:pPr>
            <w:r w:rsidRPr="00621232">
              <w:rPr>
                <w:rFonts w:asciiTheme="minorHAnsi" w:hAnsiTheme="minorHAnsi" w:cstheme="minorHAnsi"/>
                <w:b/>
                <w:sz w:val="20"/>
                <w:szCs w:val="20"/>
              </w:rPr>
              <w:t>Disadvantaged</w:t>
            </w:r>
          </w:p>
          <w:p w:rsidR="00625FA1" w:rsidRPr="00621232" w:rsidRDefault="008D3B93" w:rsidP="00E70002">
            <w:pPr>
              <w:pStyle w:val="NoSpacing"/>
              <w:jc w:val="both"/>
              <w:rPr>
                <w:rFonts w:asciiTheme="minorHAnsi" w:hAnsiTheme="minorHAnsi" w:cstheme="minorHAnsi"/>
                <w:b/>
                <w:sz w:val="20"/>
                <w:szCs w:val="20"/>
              </w:rPr>
            </w:pPr>
            <w:r w:rsidRPr="00621232">
              <w:rPr>
                <w:rFonts w:asciiTheme="minorHAnsi" w:hAnsiTheme="minorHAnsi" w:cstheme="minorHAnsi"/>
                <w:sz w:val="20"/>
                <w:szCs w:val="20"/>
              </w:rPr>
              <w:t xml:space="preserve">We have </w:t>
            </w:r>
            <w:r w:rsidR="00E70002">
              <w:rPr>
                <w:rFonts w:asciiTheme="minorHAnsi" w:hAnsiTheme="minorHAnsi" w:cstheme="minorHAnsi"/>
                <w:sz w:val="20"/>
                <w:szCs w:val="20"/>
              </w:rPr>
              <w:t>16</w:t>
            </w:r>
            <w:r w:rsidR="005E7879" w:rsidRPr="00621232">
              <w:rPr>
                <w:rFonts w:asciiTheme="minorHAnsi" w:hAnsiTheme="minorHAnsi" w:cstheme="minorHAnsi"/>
                <w:sz w:val="20"/>
                <w:szCs w:val="20"/>
              </w:rPr>
              <w:t>% of pupil</w:t>
            </w:r>
            <w:r w:rsidR="00696518" w:rsidRPr="00621232">
              <w:rPr>
                <w:rFonts w:asciiTheme="minorHAnsi" w:hAnsiTheme="minorHAnsi" w:cstheme="minorHAnsi"/>
                <w:sz w:val="20"/>
                <w:szCs w:val="20"/>
              </w:rPr>
              <w:t>s defined as ‘disadvantaged</w:t>
            </w:r>
            <w:r w:rsidR="009C6D2E" w:rsidRPr="00621232">
              <w:rPr>
                <w:rFonts w:asciiTheme="minorHAnsi" w:hAnsiTheme="minorHAnsi" w:cstheme="minorHAnsi"/>
                <w:sz w:val="20"/>
                <w:szCs w:val="20"/>
              </w:rPr>
              <w:t>’</w:t>
            </w:r>
            <w:r w:rsidR="00696518" w:rsidRPr="00621232">
              <w:rPr>
                <w:rFonts w:asciiTheme="minorHAnsi" w:hAnsiTheme="minorHAnsi" w:cstheme="minorHAnsi"/>
                <w:sz w:val="20"/>
                <w:szCs w:val="20"/>
              </w:rPr>
              <w:t xml:space="preserve"> com</w:t>
            </w:r>
            <w:r w:rsidR="005E7879" w:rsidRPr="00621232">
              <w:rPr>
                <w:rFonts w:asciiTheme="minorHAnsi" w:hAnsiTheme="minorHAnsi" w:cstheme="minorHAnsi"/>
                <w:sz w:val="20"/>
                <w:szCs w:val="20"/>
              </w:rPr>
              <w:t>pared to 21.8% in Cornwall.</w:t>
            </w:r>
            <w:r w:rsidR="00625FA1" w:rsidRPr="00621232">
              <w:rPr>
                <w:rFonts w:asciiTheme="minorHAnsi" w:hAnsiTheme="minorHAnsi" w:cstheme="minorHAnsi"/>
                <w:sz w:val="20"/>
                <w:szCs w:val="20"/>
              </w:rPr>
              <w:t xml:space="preserve"> </w:t>
            </w:r>
            <w:r w:rsidR="001769B0" w:rsidRPr="00621232">
              <w:rPr>
                <w:rFonts w:asciiTheme="minorHAnsi" w:hAnsiTheme="minorHAnsi" w:cstheme="minorHAnsi"/>
                <w:sz w:val="20"/>
                <w:szCs w:val="20"/>
              </w:rPr>
              <w:t>3</w:t>
            </w:r>
            <w:r w:rsidR="009C6D2E" w:rsidRPr="00621232">
              <w:rPr>
                <w:rFonts w:asciiTheme="minorHAnsi" w:hAnsiTheme="minorHAnsi" w:cstheme="minorHAnsi"/>
                <w:sz w:val="20"/>
                <w:szCs w:val="20"/>
              </w:rPr>
              <w:t xml:space="preserve"> </w:t>
            </w:r>
            <w:r w:rsidR="00095F6A" w:rsidRPr="00621232">
              <w:rPr>
                <w:rFonts w:asciiTheme="minorHAnsi" w:hAnsiTheme="minorHAnsi" w:cstheme="minorHAnsi"/>
                <w:sz w:val="20"/>
                <w:szCs w:val="20"/>
              </w:rPr>
              <w:t xml:space="preserve">of </w:t>
            </w:r>
            <w:r w:rsidR="005E7879" w:rsidRPr="00621232">
              <w:rPr>
                <w:rFonts w:asciiTheme="minorHAnsi" w:hAnsiTheme="minorHAnsi" w:cstheme="minorHAnsi"/>
                <w:sz w:val="20"/>
                <w:szCs w:val="20"/>
              </w:rPr>
              <w:t xml:space="preserve">these are service children and 2 children </w:t>
            </w:r>
            <w:r w:rsidR="00E70002">
              <w:rPr>
                <w:rFonts w:asciiTheme="minorHAnsi" w:hAnsiTheme="minorHAnsi" w:cstheme="minorHAnsi"/>
                <w:sz w:val="20"/>
                <w:szCs w:val="20"/>
              </w:rPr>
              <w:t>are PLAC and Pupil Premium +</w:t>
            </w:r>
          </w:p>
          <w:p w:rsidR="005D3A53" w:rsidRPr="00851C0B" w:rsidRDefault="00CC0248" w:rsidP="00851C0B">
            <w:pPr>
              <w:spacing w:after="0" w:line="240" w:lineRule="auto"/>
              <w:jc w:val="both"/>
              <w:rPr>
                <w:rFonts w:asciiTheme="minorHAnsi" w:hAnsiTheme="minorHAnsi" w:cstheme="minorHAnsi"/>
                <w:b/>
                <w:sz w:val="20"/>
                <w:szCs w:val="20"/>
              </w:rPr>
            </w:pPr>
            <w:r w:rsidRPr="00851C0B">
              <w:rPr>
                <w:rFonts w:asciiTheme="minorHAnsi" w:hAnsiTheme="minorHAnsi" w:cstheme="minorHAnsi"/>
                <w:b/>
                <w:sz w:val="20"/>
                <w:szCs w:val="20"/>
              </w:rPr>
              <w:t>School depri</w:t>
            </w:r>
            <w:r w:rsidR="005D3A53" w:rsidRPr="00851C0B">
              <w:rPr>
                <w:rFonts w:asciiTheme="minorHAnsi" w:hAnsiTheme="minorHAnsi" w:cstheme="minorHAnsi"/>
                <w:b/>
                <w:sz w:val="20"/>
                <w:szCs w:val="20"/>
              </w:rPr>
              <w:t>vation</w:t>
            </w:r>
          </w:p>
          <w:p w:rsidR="005D3A53" w:rsidRPr="00621232" w:rsidRDefault="009C6D2E" w:rsidP="00CC0248">
            <w:pPr>
              <w:spacing w:after="0" w:line="240" w:lineRule="auto"/>
              <w:jc w:val="both"/>
              <w:rPr>
                <w:rFonts w:asciiTheme="minorHAnsi" w:hAnsiTheme="minorHAnsi" w:cstheme="minorHAnsi"/>
                <w:sz w:val="20"/>
                <w:szCs w:val="20"/>
              </w:rPr>
            </w:pPr>
            <w:r w:rsidRPr="00621232">
              <w:rPr>
                <w:rFonts w:asciiTheme="minorHAnsi" w:hAnsiTheme="minorHAnsi" w:cstheme="minorHAnsi"/>
                <w:sz w:val="20"/>
                <w:szCs w:val="20"/>
              </w:rPr>
              <w:t>19% of children in our school live</w:t>
            </w:r>
            <w:r w:rsidR="005E7879" w:rsidRPr="00621232">
              <w:rPr>
                <w:rFonts w:asciiTheme="minorHAnsi" w:hAnsiTheme="minorHAnsi" w:cstheme="minorHAnsi"/>
                <w:sz w:val="20"/>
                <w:szCs w:val="20"/>
              </w:rPr>
              <w:t xml:space="preserve"> in the most deprived 30% o</w:t>
            </w:r>
            <w:r w:rsidRPr="00621232">
              <w:rPr>
                <w:rFonts w:asciiTheme="minorHAnsi" w:hAnsiTheme="minorHAnsi" w:cstheme="minorHAnsi"/>
                <w:sz w:val="20"/>
                <w:szCs w:val="20"/>
              </w:rPr>
              <w:t xml:space="preserve">f small areas in </w:t>
            </w:r>
            <w:proofErr w:type="gramStart"/>
            <w:r w:rsidRPr="00621232">
              <w:rPr>
                <w:rFonts w:asciiTheme="minorHAnsi" w:hAnsiTheme="minorHAnsi" w:cstheme="minorHAnsi"/>
                <w:sz w:val="20"/>
                <w:szCs w:val="20"/>
              </w:rPr>
              <w:t xml:space="preserve">England </w:t>
            </w:r>
            <w:r w:rsidR="003D7CE1" w:rsidRPr="00621232">
              <w:rPr>
                <w:rFonts w:asciiTheme="minorHAnsi" w:hAnsiTheme="minorHAnsi" w:cstheme="minorHAnsi"/>
                <w:sz w:val="20"/>
                <w:szCs w:val="20"/>
              </w:rPr>
              <w:t xml:space="preserve"> </w:t>
            </w:r>
            <w:r w:rsidR="00272B73">
              <w:rPr>
                <w:rFonts w:asciiTheme="minorHAnsi" w:hAnsiTheme="minorHAnsi" w:cstheme="minorHAnsi"/>
                <w:sz w:val="20"/>
                <w:szCs w:val="20"/>
              </w:rPr>
              <w:t>compared</w:t>
            </w:r>
            <w:proofErr w:type="gramEnd"/>
            <w:r w:rsidR="00272B73">
              <w:rPr>
                <w:rFonts w:asciiTheme="minorHAnsi" w:hAnsiTheme="minorHAnsi" w:cstheme="minorHAnsi"/>
                <w:sz w:val="20"/>
                <w:szCs w:val="20"/>
              </w:rPr>
              <w:t xml:space="preserve"> to a L</w:t>
            </w:r>
            <w:r w:rsidRPr="00621232">
              <w:rPr>
                <w:rFonts w:asciiTheme="minorHAnsi" w:hAnsiTheme="minorHAnsi" w:cstheme="minorHAnsi"/>
                <w:sz w:val="20"/>
                <w:szCs w:val="20"/>
              </w:rPr>
              <w:t>A:</w:t>
            </w:r>
            <w:r w:rsidR="003D7CE1" w:rsidRPr="00621232">
              <w:rPr>
                <w:rFonts w:asciiTheme="minorHAnsi" w:hAnsiTheme="minorHAnsi" w:cstheme="minorHAnsi"/>
                <w:sz w:val="20"/>
                <w:szCs w:val="20"/>
              </w:rPr>
              <w:t xml:space="preserve"> 22</w:t>
            </w:r>
            <w:r w:rsidR="005E7879" w:rsidRPr="00621232">
              <w:rPr>
                <w:rFonts w:asciiTheme="minorHAnsi" w:hAnsiTheme="minorHAnsi" w:cstheme="minorHAnsi"/>
                <w:sz w:val="20"/>
                <w:szCs w:val="20"/>
              </w:rPr>
              <w:t>%</w:t>
            </w:r>
          </w:p>
          <w:p w:rsidR="00FE061A" w:rsidRPr="00DA7154" w:rsidRDefault="00FE061A" w:rsidP="00DA7154">
            <w:pPr>
              <w:spacing w:after="0" w:line="240" w:lineRule="auto"/>
              <w:jc w:val="both"/>
              <w:rPr>
                <w:rFonts w:asciiTheme="minorHAnsi" w:hAnsiTheme="minorHAnsi" w:cstheme="minorHAnsi"/>
                <w:b/>
                <w:sz w:val="20"/>
                <w:szCs w:val="20"/>
              </w:rPr>
            </w:pPr>
            <w:r w:rsidRPr="00DA7154">
              <w:rPr>
                <w:rFonts w:asciiTheme="minorHAnsi" w:hAnsiTheme="minorHAnsi" w:cstheme="minorHAnsi"/>
                <w:b/>
                <w:sz w:val="20"/>
                <w:szCs w:val="20"/>
              </w:rPr>
              <w:t>Attendance</w:t>
            </w:r>
          </w:p>
          <w:p w:rsidR="00E70002" w:rsidRPr="00CB3808" w:rsidRDefault="00E70002" w:rsidP="00CD6A7A">
            <w:pPr>
              <w:pStyle w:val="ListParagraph"/>
              <w:numPr>
                <w:ilvl w:val="0"/>
                <w:numId w:val="21"/>
              </w:numPr>
              <w:spacing w:after="0" w:line="240" w:lineRule="auto"/>
              <w:jc w:val="both"/>
              <w:rPr>
                <w:rFonts w:asciiTheme="minorHAnsi" w:hAnsiTheme="minorHAnsi" w:cstheme="minorHAnsi"/>
                <w:sz w:val="20"/>
                <w:szCs w:val="20"/>
              </w:rPr>
            </w:pPr>
            <w:r w:rsidRPr="00CB3808">
              <w:rPr>
                <w:rFonts w:asciiTheme="minorHAnsi" w:hAnsiTheme="minorHAnsi" w:cstheme="minorHAnsi"/>
                <w:sz w:val="20"/>
                <w:szCs w:val="20"/>
              </w:rPr>
              <w:t>2018/19: 95.4%</w:t>
            </w:r>
          </w:p>
          <w:p w:rsidR="00E70002" w:rsidRPr="00CB3808" w:rsidRDefault="00E70002" w:rsidP="00CD6A7A">
            <w:pPr>
              <w:pStyle w:val="ListParagraph"/>
              <w:numPr>
                <w:ilvl w:val="0"/>
                <w:numId w:val="21"/>
              </w:numPr>
              <w:spacing w:after="0" w:line="240" w:lineRule="auto"/>
              <w:jc w:val="both"/>
              <w:rPr>
                <w:rFonts w:asciiTheme="minorHAnsi" w:hAnsiTheme="minorHAnsi" w:cstheme="minorHAnsi"/>
                <w:sz w:val="20"/>
                <w:szCs w:val="20"/>
              </w:rPr>
            </w:pPr>
            <w:r w:rsidRPr="00CB3808">
              <w:rPr>
                <w:rFonts w:asciiTheme="minorHAnsi" w:hAnsiTheme="minorHAnsi" w:cstheme="minorHAnsi"/>
                <w:sz w:val="20"/>
                <w:szCs w:val="20"/>
              </w:rPr>
              <w:t xml:space="preserve">2019/20 Autumn term </w:t>
            </w:r>
            <w:r w:rsidR="00851C0B" w:rsidRPr="00CB3808">
              <w:rPr>
                <w:rFonts w:asciiTheme="minorHAnsi" w:hAnsiTheme="minorHAnsi" w:cstheme="minorHAnsi"/>
                <w:sz w:val="20"/>
                <w:szCs w:val="20"/>
              </w:rPr>
              <w:t>98.8%</w:t>
            </w:r>
          </w:p>
          <w:p w:rsidR="006D4A0A" w:rsidRPr="00621232" w:rsidRDefault="006D4A0A" w:rsidP="00851C0B">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621232">
              <w:rPr>
                <w:rFonts w:asciiTheme="minorHAnsi" w:hAnsiTheme="minorHAnsi" w:cstheme="minorHAnsi"/>
                <w:b/>
                <w:sz w:val="20"/>
                <w:szCs w:val="20"/>
              </w:rPr>
              <w:t>Partnerships</w:t>
            </w:r>
          </w:p>
          <w:p w:rsidR="006D4A0A" w:rsidRPr="00621232" w:rsidRDefault="00272B73" w:rsidP="006D4A0A">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i/>
                <w:sz w:val="20"/>
                <w:szCs w:val="20"/>
              </w:rPr>
            </w:pPr>
            <w:r>
              <w:rPr>
                <w:rFonts w:asciiTheme="minorHAnsi" w:hAnsiTheme="minorHAnsi" w:cstheme="minorHAnsi"/>
                <w:sz w:val="20"/>
                <w:szCs w:val="20"/>
              </w:rPr>
              <w:t>We</w:t>
            </w:r>
            <w:r w:rsidR="00772307">
              <w:rPr>
                <w:rFonts w:asciiTheme="minorHAnsi" w:hAnsiTheme="minorHAnsi" w:cstheme="minorHAnsi"/>
                <w:sz w:val="20"/>
                <w:szCs w:val="20"/>
              </w:rPr>
              <w:t xml:space="preserve"> have effective </w:t>
            </w:r>
            <w:r w:rsidR="006D4A0A" w:rsidRPr="00621232">
              <w:rPr>
                <w:rFonts w:asciiTheme="minorHAnsi" w:hAnsiTheme="minorHAnsi" w:cstheme="minorHAnsi"/>
                <w:sz w:val="20"/>
                <w:szCs w:val="20"/>
              </w:rPr>
              <w:t>links with 2 other small rural schools which are still under the Local Authority.</w:t>
            </w:r>
            <w:r w:rsidR="00772307">
              <w:rPr>
                <w:rFonts w:asciiTheme="minorHAnsi" w:hAnsiTheme="minorHAnsi" w:cstheme="minorHAnsi"/>
                <w:sz w:val="20"/>
                <w:szCs w:val="20"/>
              </w:rPr>
              <w:t xml:space="preserve"> These links are planned to strengthen further over the next year.</w:t>
            </w:r>
          </w:p>
          <w:p w:rsidR="006D4A0A" w:rsidRPr="00621232" w:rsidRDefault="006D4A0A" w:rsidP="00851C0B">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621232">
              <w:rPr>
                <w:rFonts w:asciiTheme="minorHAnsi" w:hAnsiTheme="minorHAnsi" w:cstheme="minorHAnsi"/>
                <w:b/>
                <w:sz w:val="20"/>
                <w:szCs w:val="20"/>
              </w:rPr>
              <w:t>Governance</w:t>
            </w:r>
          </w:p>
          <w:p w:rsidR="006D4A0A" w:rsidRPr="00621232" w:rsidRDefault="006D4A0A" w:rsidP="006D4A0A">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i/>
                <w:sz w:val="20"/>
                <w:szCs w:val="20"/>
              </w:rPr>
            </w:pPr>
            <w:r w:rsidRPr="00621232">
              <w:rPr>
                <w:rFonts w:asciiTheme="minorHAnsi" w:hAnsiTheme="minorHAnsi" w:cstheme="minorHAnsi"/>
                <w:sz w:val="20"/>
                <w:szCs w:val="20"/>
              </w:rPr>
              <w:t>Governance is strong.</w:t>
            </w:r>
          </w:p>
        </w:tc>
      </w:tr>
      <w:tr w:rsidR="008F13AE" w:rsidRPr="00B70BBE" w:rsidTr="00272B73">
        <w:trPr>
          <w:gridAfter w:val="2"/>
          <w:wAfter w:w="283" w:type="dxa"/>
        </w:trPr>
        <w:tc>
          <w:tcPr>
            <w:tcW w:w="1306" w:type="dxa"/>
            <w:vMerge w:val="restart"/>
            <w:shd w:val="clear" w:color="auto" w:fill="00B0F0"/>
          </w:tcPr>
          <w:p w:rsidR="008F13AE" w:rsidRPr="00E6693B" w:rsidRDefault="008F13AE" w:rsidP="00DF6E74">
            <w:pPr>
              <w:spacing w:after="0" w:line="240" w:lineRule="auto"/>
              <w:rPr>
                <w:rFonts w:asciiTheme="minorHAnsi" w:hAnsiTheme="minorHAnsi" w:cs="Arial"/>
                <w:b/>
                <w:sz w:val="16"/>
                <w:szCs w:val="16"/>
              </w:rPr>
            </w:pPr>
          </w:p>
          <w:p w:rsidR="008F13AE" w:rsidRPr="00400913" w:rsidRDefault="008F13AE" w:rsidP="001D1F56">
            <w:pPr>
              <w:rPr>
                <w:rFonts w:asciiTheme="minorHAnsi" w:hAnsiTheme="minorHAnsi" w:cs="Arial"/>
                <w:b/>
                <w:sz w:val="18"/>
                <w:szCs w:val="18"/>
              </w:rPr>
            </w:pPr>
            <w:r w:rsidRPr="00400913">
              <w:rPr>
                <w:rFonts w:asciiTheme="minorHAnsi" w:hAnsiTheme="minorHAnsi" w:cs="Arial"/>
                <w:b/>
                <w:sz w:val="18"/>
                <w:szCs w:val="18"/>
              </w:rPr>
              <w:t>OUTCOMES</w:t>
            </w:r>
          </w:p>
          <w:p w:rsidR="008F13AE" w:rsidRPr="00400913" w:rsidRDefault="008F13AE" w:rsidP="001D1F56">
            <w:pPr>
              <w:rPr>
                <w:rFonts w:asciiTheme="minorHAnsi" w:hAnsiTheme="minorHAnsi" w:cs="Arial"/>
                <w:b/>
                <w:sz w:val="18"/>
                <w:szCs w:val="18"/>
              </w:rPr>
            </w:pPr>
            <w:r w:rsidRPr="00400913">
              <w:rPr>
                <w:rFonts w:asciiTheme="minorHAnsi" w:hAnsiTheme="minorHAnsi" w:cs="Arial"/>
                <w:b/>
                <w:sz w:val="18"/>
                <w:szCs w:val="18"/>
              </w:rPr>
              <w:t>2017/18 /19</w:t>
            </w:r>
          </w:p>
          <w:p w:rsidR="008F13AE" w:rsidRPr="00400913" w:rsidRDefault="008F13AE" w:rsidP="001D1F56">
            <w:pPr>
              <w:rPr>
                <w:rFonts w:asciiTheme="minorHAnsi" w:hAnsiTheme="minorHAnsi" w:cs="Arial"/>
                <w:b/>
                <w:sz w:val="18"/>
                <w:szCs w:val="18"/>
              </w:rPr>
            </w:pPr>
            <w:r w:rsidRPr="00400913">
              <w:rPr>
                <w:rFonts w:asciiTheme="minorHAnsi" w:hAnsiTheme="minorHAnsi" w:cs="Arial"/>
                <w:b/>
                <w:sz w:val="18"/>
                <w:szCs w:val="18"/>
              </w:rPr>
              <w:t>IMPACT</w:t>
            </w:r>
          </w:p>
          <w:p w:rsidR="008F13AE" w:rsidRPr="00E6693B" w:rsidRDefault="008F13AE" w:rsidP="00EB0FB5">
            <w:pPr>
              <w:jc w:val="both"/>
              <w:rPr>
                <w:rFonts w:asciiTheme="minorHAnsi" w:hAnsiTheme="minorHAnsi" w:cs="Arial"/>
                <w:b/>
                <w:sz w:val="16"/>
                <w:szCs w:val="16"/>
              </w:rPr>
            </w:pPr>
          </w:p>
          <w:p w:rsidR="008F13AE" w:rsidRPr="00E6693B" w:rsidRDefault="008F13AE" w:rsidP="00EB0FB5">
            <w:pPr>
              <w:jc w:val="both"/>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Pr="00E6693B" w:rsidRDefault="008F13AE" w:rsidP="00DF6E74">
            <w:pPr>
              <w:spacing w:after="0" w:line="240" w:lineRule="auto"/>
              <w:rPr>
                <w:rFonts w:asciiTheme="minorHAnsi" w:hAnsiTheme="minorHAnsi" w:cs="Arial"/>
                <w:b/>
                <w:sz w:val="16"/>
                <w:szCs w:val="16"/>
              </w:rPr>
            </w:pPr>
          </w:p>
          <w:p w:rsidR="008F13AE" w:rsidRDefault="008F13AE" w:rsidP="00D649B5">
            <w:pPr>
              <w:spacing w:after="0" w:line="240" w:lineRule="auto"/>
              <w:rPr>
                <w:rFonts w:asciiTheme="minorHAnsi" w:hAnsiTheme="minorHAnsi" w:cs="Arial"/>
                <w:b/>
                <w:sz w:val="16"/>
                <w:szCs w:val="16"/>
              </w:rPr>
            </w:pPr>
          </w:p>
          <w:p w:rsidR="008F13AE" w:rsidRDefault="008F13AE" w:rsidP="00D649B5">
            <w:pPr>
              <w:spacing w:after="0" w:line="240" w:lineRule="auto"/>
              <w:rPr>
                <w:rFonts w:asciiTheme="minorHAnsi" w:hAnsiTheme="minorHAnsi" w:cs="Arial"/>
                <w:b/>
                <w:sz w:val="16"/>
                <w:szCs w:val="16"/>
              </w:rPr>
            </w:pPr>
          </w:p>
          <w:p w:rsidR="008F13AE" w:rsidRDefault="008F13AE" w:rsidP="00D649B5">
            <w:pPr>
              <w:spacing w:after="0" w:line="240" w:lineRule="auto"/>
              <w:rPr>
                <w:rFonts w:asciiTheme="minorHAnsi" w:hAnsiTheme="minorHAnsi" w:cs="Arial"/>
                <w:b/>
                <w:sz w:val="16"/>
                <w:szCs w:val="16"/>
              </w:rPr>
            </w:pPr>
          </w:p>
          <w:p w:rsidR="008F13AE" w:rsidRPr="00E6693B" w:rsidRDefault="008F13AE" w:rsidP="00D649B5">
            <w:pPr>
              <w:spacing w:after="0" w:line="240" w:lineRule="auto"/>
              <w:rPr>
                <w:rFonts w:asciiTheme="minorHAnsi" w:hAnsiTheme="minorHAnsi" w:cs="Arial"/>
                <w:b/>
                <w:sz w:val="16"/>
                <w:szCs w:val="16"/>
              </w:rPr>
            </w:pPr>
          </w:p>
        </w:tc>
        <w:tc>
          <w:tcPr>
            <w:tcW w:w="9497" w:type="dxa"/>
            <w:tcBorders>
              <w:bottom w:val="single" w:sz="4" w:space="0" w:color="auto"/>
            </w:tcBorders>
            <w:shd w:val="clear" w:color="auto" w:fill="00B0F0"/>
          </w:tcPr>
          <w:p w:rsidR="008F13AE" w:rsidRPr="00B70BBE" w:rsidRDefault="008F13AE" w:rsidP="00DF6E74">
            <w:pPr>
              <w:spacing w:after="0" w:line="240" w:lineRule="auto"/>
              <w:rPr>
                <w:rFonts w:asciiTheme="minorHAnsi" w:hAnsiTheme="minorHAnsi" w:cstheme="minorHAnsi"/>
                <w:b/>
                <w:sz w:val="20"/>
                <w:szCs w:val="20"/>
              </w:rPr>
            </w:pPr>
          </w:p>
        </w:tc>
      </w:tr>
      <w:tr w:rsidR="008F13AE" w:rsidRPr="00B70BBE" w:rsidTr="00272B73">
        <w:trPr>
          <w:gridAfter w:val="2"/>
          <w:wAfter w:w="283" w:type="dxa"/>
        </w:trPr>
        <w:tc>
          <w:tcPr>
            <w:tcW w:w="1306" w:type="dxa"/>
            <w:vMerge/>
            <w:shd w:val="clear" w:color="auto" w:fill="00B0F0"/>
          </w:tcPr>
          <w:p w:rsidR="008F13AE" w:rsidRPr="00B70BBE" w:rsidRDefault="008F13AE" w:rsidP="00787D26">
            <w:pPr>
              <w:spacing w:after="0" w:line="240" w:lineRule="auto"/>
              <w:rPr>
                <w:rFonts w:asciiTheme="minorHAnsi" w:hAnsiTheme="minorHAnsi" w:cs="Arial"/>
                <w:b/>
                <w:sz w:val="24"/>
                <w:szCs w:val="24"/>
              </w:rPr>
            </w:pPr>
          </w:p>
        </w:tc>
        <w:tc>
          <w:tcPr>
            <w:tcW w:w="9497" w:type="dxa"/>
            <w:shd w:val="clear" w:color="auto" w:fill="auto"/>
          </w:tcPr>
          <w:tbl>
            <w:tblPr>
              <w:tblStyle w:val="TableGrid"/>
              <w:tblW w:w="0" w:type="auto"/>
              <w:tblLayout w:type="fixed"/>
              <w:tblLook w:val="04A0" w:firstRow="1" w:lastRow="0" w:firstColumn="1" w:lastColumn="0" w:noHBand="0" w:noVBand="1"/>
            </w:tblPr>
            <w:tblGrid>
              <w:gridCol w:w="1779"/>
              <w:gridCol w:w="1779"/>
              <w:gridCol w:w="1779"/>
              <w:gridCol w:w="1780"/>
            </w:tblGrid>
            <w:tr w:rsidR="008F13AE" w:rsidTr="00FB0FE4">
              <w:tc>
                <w:tcPr>
                  <w:tcW w:w="1779" w:type="dxa"/>
                </w:tcPr>
                <w:p w:rsidR="008F13AE" w:rsidRPr="006D2D46" w:rsidRDefault="008F13AE" w:rsidP="00C13239">
                  <w:pPr>
                    <w:spacing w:after="0"/>
                    <w:rPr>
                      <w:rFonts w:asciiTheme="minorHAnsi" w:hAnsiTheme="minorHAnsi" w:cstheme="minorHAnsi"/>
                      <w:b/>
                      <w:sz w:val="20"/>
                      <w:szCs w:val="20"/>
                    </w:rPr>
                  </w:pPr>
                  <w:r w:rsidRPr="006D2D46">
                    <w:rPr>
                      <w:rFonts w:asciiTheme="minorHAnsi" w:hAnsiTheme="minorHAnsi" w:cstheme="minorHAnsi"/>
                      <w:b/>
                      <w:sz w:val="20"/>
                      <w:szCs w:val="20"/>
                    </w:rPr>
                    <w:t>Progress KS1-KS2</w:t>
                  </w:r>
                </w:p>
              </w:tc>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2017</w:t>
                  </w:r>
                </w:p>
              </w:tc>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2018</w:t>
                  </w:r>
                </w:p>
              </w:tc>
              <w:tc>
                <w:tcPr>
                  <w:tcW w:w="1780"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2019</w:t>
                  </w:r>
                </w:p>
              </w:tc>
            </w:tr>
            <w:tr w:rsidR="008F13AE" w:rsidTr="00FB0FE4">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Reading</w:t>
                  </w:r>
                </w:p>
              </w:tc>
              <w:tc>
                <w:tcPr>
                  <w:tcW w:w="1779" w:type="dxa"/>
                </w:tcPr>
                <w:p w:rsidR="008F13AE" w:rsidRDefault="008F13AE" w:rsidP="00C13239">
                  <w:pPr>
                    <w:spacing w:after="0"/>
                    <w:rPr>
                      <w:rFonts w:asciiTheme="minorHAnsi" w:hAnsiTheme="minorHAnsi" w:cstheme="minorHAnsi"/>
                      <w:sz w:val="20"/>
                      <w:szCs w:val="20"/>
                    </w:rPr>
                  </w:pPr>
                </w:p>
              </w:tc>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-0.91</w:t>
                  </w:r>
                </w:p>
              </w:tc>
              <w:tc>
                <w:tcPr>
                  <w:tcW w:w="1780"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6.47</w:t>
                  </w:r>
                </w:p>
              </w:tc>
            </w:tr>
            <w:tr w:rsidR="008F13AE" w:rsidTr="00FB0FE4">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Writing</w:t>
                  </w:r>
                </w:p>
              </w:tc>
              <w:tc>
                <w:tcPr>
                  <w:tcW w:w="1779" w:type="dxa"/>
                </w:tcPr>
                <w:p w:rsidR="008F13AE" w:rsidRDefault="008F13AE" w:rsidP="00C13239">
                  <w:pPr>
                    <w:spacing w:after="0"/>
                    <w:rPr>
                      <w:rFonts w:asciiTheme="minorHAnsi" w:hAnsiTheme="minorHAnsi" w:cstheme="minorHAnsi"/>
                      <w:sz w:val="20"/>
                      <w:szCs w:val="20"/>
                    </w:rPr>
                  </w:pPr>
                </w:p>
              </w:tc>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-0.31</w:t>
                  </w:r>
                </w:p>
              </w:tc>
              <w:tc>
                <w:tcPr>
                  <w:tcW w:w="1780"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2.91</w:t>
                  </w:r>
                </w:p>
              </w:tc>
            </w:tr>
            <w:tr w:rsidR="008F13AE" w:rsidTr="00FB0FE4">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Maths</w:t>
                  </w:r>
                </w:p>
              </w:tc>
              <w:tc>
                <w:tcPr>
                  <w:tcW w:w="1779" w:type="dxa"/>
                </w:tcPr>
                <w:p w:rsidR="008F13AE" w:rsidRDefault="008F13AE" w:rsidP="00C13239">
                  <w:pPr>
                    <w:spacing w:after="0"/>
                    <w:rPr>
                      <w:rFonts w:asciiTheme="minorHAnsi" w:hAnsiTheme="minorHAnsi" w:cstheme="minorHAnsi"/>
                      <w:sz w:val="20"/>
                      <w:szCs w:val="20"/>
                    </w:rPr>
                  </w:pPr>
                </w:p>
              </w:tc>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-0.12</w:t>
                  </w:r>
                </w:p>
              </w:tc>
              <w:tc>
                <w:tcPr>
                  <w:tcW w:w="1780" w:type="dxa"/>
                </w:tcPr>
                <w:p w:rsidR="008F13AE" w:rsidRDefault="008F13AE" w:rsidP="00C13239">
                  <w:pPr>
                    <w:spacing w:after="0"/>
                    <w:rPr>
                      <w:rFonts w:asciiTheme="minorHAnsi" w:hAnsiTheme="minorHAnsi" w:cstheme="minorHAnsi"/>
                      <w:sz w:val="20"/>
                      <w:szCs w:val="20"/>
                    </w:rPr>
                  </w:pPr>
                  <w:r w:rsidRPr="00772307">
                    <w:rPr>
                      <w:rFonts w:asciiTheme="minorHAnsi" w:hAnsiTheme="minorHAnsi" w:cstheme="minorHAnsi"/>
                      <w:sz w:val="20"/>
                      <w:szCs w:val="20"/>
                    </w:rPr>
                    <w:t>-3.32</w:t>
                  </w:r>
                </w:p>
              </w:tc>
            </w:tr>
          </w:tbl>
          <w:p w:rsidR="008F13AE" w:rsidRPr="006D2D46" w:rsidRDefault="008F13AE" w:rsidP="00C13239">
            <w:pPr>
              <w:spacing w:after="0"/>
              <w:rPr>
                <w:rFonts w:asciiTheme="minorHAnsi" w:hAnsiTheme="minorHAnsi" w:cstheme="minorHAnsi"/>
                <w:b/>
                <w:sz w:val="20"/>
                <w:szCs w:val="20"/>
              </w:rPr>
            </w:pPr>
            <w:r w:rsidRPr="006D2D46">
              <w:rPr>
                <w:rFonts w:asciiTheme="minorHAnsi" w:hAnsiTheme="minorHAnsi" w:cstheme="minorHAnsi"/>
                <w:b/>
                <w:sz w:val="20"/>
                <w:szCs w:val="20"/>
              </w:rPr>
              <w:t>Attainment</w:t>
            </w:r>
            <w:r>
              <w:rPr>
                <w:rFonts w:asciiTheme="minorHAnsi" w:hAnsiTheme="minorHAnsi" w:cstheme="minorHAnsi"/>
                <w:b/>
                <w:sz w:val="20"/>
                <w:szCs w:val="20"/>
              </w:rPr>
              <w:t xml:space="preserve"> KS1</w:t>
            </w:r>
          </w:p>
          <w:tbl>
            <w:tblPr>
              <w:tblStyle w:val="TableGrid"/>
              <w:tblW w:w="0" w:type="auto"/>
              <w:tblLayout w:type="fixed"/>
              <w:tblLook w:val="04A0" w:firstRow="1" w:lastRow="0" w:firstColumn="1" w:lastColumn="0" w:noHBand="0" w:noVBand="1"/>
            </w:tblPr>
            <w:tblGrid>
              <w:gridCol w:w="1779"/>
              <w:gridCol w:w="1779"/>
              <w:gridCol w:w="1779"/>
              <w:gridCol w:w="1780"/>
            </w:tblGrid>
            <w:tr w:rsidR="008F13AE" w:rsidTr="006D2D46">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Standards</w:t>
                  </w:r>
                </w:p>
              </w:tc>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2017</w:t>
                  </w:r>
                </w:p>
              </w:tc>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2018</w:t>
                  </w:r>
                </w:p>
              </w:tc>
              <w:tc>
                <w:tcPr>
                  <w:tcW w:w="1780"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2019</w:t>
                  </w:r>
                </w:p>
              </w:tc>
            </w:tr>
            <w:tr w:rsidR="008F13AE" w:rsidTr="006D2D46">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 xml:space="preserve">EYFS GLD </w:t>
                  </w:r>
                </w:p>
              </w:tc>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72%</w:t>
                  </w:r>
                </w:p>
              </w:tc>
              <w:tc>
                <w:tcPr>
                  <w:tcW w:w="1779"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57%</w:t>
                  </w:r>
                </w:p>
              </w:tc>
              <w:tc>
                <w:tcPr>
                  <w:tcW w:w="1780" w:type="dxa"/>
                </w:tcPr>
                <w:p w:rsidR="008F13AE" w:rsidRDefault="008F13AE" w:rsidP="00C13239">
                  <w:pPr>
                    <w:spacing w:after="0"/>
                    <w:rPr>
                      <w:rFonts w:asciiTheme="minorHAnsi" w:hAnsiTheme="minorHAnsi" w:cstheme="minorHAnsi"/>
                      <w:sz w:val="20"/>
                      <w:szCs w:val="20"/>
                    </w:rPr>
                  </w:pPr>
                  <w:r>
                    <w:rPr>
                      <w:rFonts w:asciiTheme="minorHAnsi" w:hAnsiTheme="minorHAnsi" w:cstheme="minorHAnsi"/>
                      <w:sz w:val="20"/>
                      <w:szCs w:val="20"/>
                    </w:rPr>
                    <w:t>78%</w:t>
                  </w:r>
                </w:p>
              </w:tc>
            </w:tr>
            <w:tr w:rsidR="008F13AE" w:rsidTr="006D2D46">
              <w:tc>
                <w:tcPr>
                  <w:tcW w:w="1779"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Y1 Phonics</w:t>
                  </w:r>
                </w:p>
              </w:tc>
              <w:tc>
                <w:tcPr>
                  <w:tcW w:w="1779"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90%</w:t>
                  </w:r>
                </w:p>
              </w:tc>
              <w:tc>
                <w:tcPr>
                  <w:tcW w:w="1779"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100%</w:t>
                  </w:r>
                </w:p>
              </w:tc>
              <w:tc>
                <w:tcPr>
                  <w:tcW w:w="1780"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77%</w:t>
                  </w:r>
                </w:p>
              </w:tc>
            </w:tr>
            <w:tr w:rsidR="008F13AE" w:rsidTr="006D2D46">
              <w:tc>
                <w:tcPr>
                  <w:tcW w:w="1779"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KS1 EXP+</w:t>
                  </w:r>
                </w:p>
              </w:tc>
              <w:tc>
                <w:tcPr>
                  <w:tcW w:w="1779"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R=69.2</w:t>
                  </w:r>
                  <w:proofErr w:type="gramStart"/>
                  <w:r>
                    <w:rPr>
                      <w:rFonts w:asciiTheme="minorHAnsi" w:hAnsiTheme="minorHAnsi" w:cstheme="minorHAnsi"/>
                      <w:sz w:val="20"/>
                      <w:szCs w:val="20"/>
                    </w:rPr>
                    <w:t>%,W</w:t>
                  </w:r>
                  <w:proofErr w:type="gramEnd"/>
                  <w:r>
                    <w:rPr>
                      <w:rFonts w:asciiTheme="minorHAnsi" w:hAnsiTheme="minorHAnsi" w:cstheme="minorHAnsi"/>
                      <w:sz w:val="20"/>
                      <w:szCs w:val="20"/>
                    </w:rPr>
                    <w:t>=61.5,</w:t>
                  </w:r>
                </w:p>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M=53.8%</w:t>
                  </w:r>
                </w:p>
              </w:tc>
              <w:tc>
                <w:tcPr>
                  <w:tcW w:w="1779"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R=80</w:t>
                  </w:r>
                  <w:proofErr w:type="gramStart"/>
                  <w:r>
                    <w:rPr>
                      <w:rFonts w:asciiTheme="minorHAnsi" w:hAnsiTheme="minorHAnsi" w:cstheme="minorHAnsi"/>
                      <w:sz w:val="20"/>
                      <w:szCs w:val="20"/>
                    </w:rPr>
                    <w:t>%,W</w:t>
                  </w:r>
                  <w:proofErr w:type="gramEnd"/>
                  <w:r>
                    <w:rPr>
                      <w:rFonts w:asciiTheme="minorHAnsi" w:hAnsiTheme="minorHAnsi" w:cstheme="minorHAnsi"/>
                      <w:sz w:val="20"/>
                      <w:szCs w:val="20"/>
                    </w:rPr>
                    <w:t>=70%,</w:t>
                  </w:r>
                </w:p>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M-80%</w:t>
                  </w:r>
                </w:p>
              </w:tc>
              <w:tc>
                <w:tcPr>
                  <w:tcW w:w="1780"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R=91%, W=67%, M-91%</w:t>
                  </w:r>
                </w:p>
              </w:tc>
            </w:tr>
            <w:tr w:rsidR="008F13AE" w:rsidTr="006D2D46">
              <w:tc>
                <w:tcPr>
                  <w:tcW w:w="1779"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 xml:space="preserve">KS1 GDS </w:t>
                  </w:r>
                </w:p>
              </w:tc>
              <w:tc>
                <w:tcPr>
                  <w:tcW w:w="1779"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R-30.8%,W=15.4%, M=15.4%</w:t>
                  </w:r>
                </w:p>
              </w:tc>
              <w:tc>
                <w:tcPr>
                  <w:tcW w:w="1779"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R=0</w:t>
                  </w:r>
                  <w:proofErr w:type="gramStart"/>
                  <w:r>
                    <w:rPr>
                      <w:rFonts w:asciiTheme="minorHAnsi" w:hAnsiTheme="minorHAnsi" w:cstheme="minorHAnsi"/>
                      <w:sz w:val="20"/>
                      <w:szCs w:val="20"/>
                    </w:rPr>
                    <w:t>%,W</w:t>
                  </w:r>
                  <w:proofErr w:type="gramEnd"/>
                  <w:r>
                    <w:rPr>
                      <w:rFonts w:asciiTheme="minorHAnsi" w:hAnsiTheme="minorHAnsi" w:cstheme="minorHAnsi"/>
                      <w:sz w:val="20"/>
                      <w:szCs w:val="20"/>
                    </w:rPr>
                    <w:t>=0%,</w:t>
                  </w:r>
                </w:p>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M=0%</w:t>
                  </w:r>
                </w:p>
              </w:tc>
              <w:tc>
                <w:tcPr>
                  <w:tcW w:w="1780" w:type="dxa"/>
                </w:tcPr>
                <w:p w:rsidR="008F13AE" w:rsidRDefault="008F13AE" w:rsidP="0062378C">
                  <w:pPr>
                    <w:spacing w:after="0"/>
                    <w:rPr>
                      <w:rFonts w:asciiTheme="minorHAnsi" w:hAnsiTheme="minorHAnsi" w:cstheme="minorHAnsi"/>
                      <w:sz w:val="20"/>
                      <w:szCs w:val="20"/>
                    </w:rPr>
                  </w:pPr>
                  <w:r>
                    <w:rPr>
                      <w:rFonts w:asciiTheme="minorHAnsi" w:hAnsiTheme="minorHAnsi" w:cstheme="minorHAnsi"/>
                      <w:sz w:val="20"/>
                      <w:szCs w:val="20"/>
                    </w:rPr>
                    <w:t>R=9%, W=9%, M=18%</w:t>
                  </w:r>
                </w:p>
              </w:tc>
            </w:tr>
          </w:tbl>
          <w:p w:rsidR="008F13AE" w:rsidRPr="002C2481" w:rsidRDefault="008F13AE" w:rsidP="00C13239">
            <w:pPr>
              <w:spacing w:after="0"/>
              <w:rPr>
                <w:rFonts w:asciiTheme="minorHAnsi" w:hAnsiTheme="minorHAnsi" w:cstheme="minorHAnsi"/>
                <w:b/>
                <w:sz w:val="20"/>
                <w:szCs w:val="20"/>
              </w:rPr>
            </w:pPr>
            <w:r w:rsidRPr="006D2D46">
              <w:rPr>
                <w:rFonts w:asciiTheme="minorHAnsi" w:hAnsiTheme="minorHAnsi" w:cstheme="minorHAnsi"/>
                <w:b/>
                <w:sz w:val="20"/>
                <w:szCs w:val="20"/>
              </w:rPr>
              <w:t>Attainment</w:t>
            </w:r>
            <w:r>
              <w:rPr>
                <w:rFonts w:asciiTheme="minorHAnsi" w:hAnsiTheme="minorHAnsi" w:cstheme="minorHAnsi"/>
                <w:b/>
                <w:sz w:val="20"/>
                <w:szCs w:val="20"/>
              </w:rPr>
              <w:t xml:space="preserve"> KS2</w:t>
            </w:r>
          </w:p>
          <w:tbl>
            <w:tblPr>
              <w:tblStyle w:val="TableGrid"/>
              <w:tblW w:w="0" w:type="auto"/>
              <w:tblLayout w:type="fixed"/>
              <w:tblLook w:val="04A0" w:firstRow="1" w:lastRow="0" w:firstColumn="1" w:lastColumn="0" w:noHBand="0" w:noVBand="1"/>
            </w:tblPr>
            <w:tblGrid>
              <w:gridCol w:w="1779"/>
              <w:gridCol w:w="1779"/>
              <w:gridCol w:w="1779"/>
              <w:gridCol w:w="1780"/>
            </w:tblGrid>
            <w:tr w:rsidR="008F13AE" w:rsidTr="00E87DCD">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Standards</w:t>
                  </w:r>
                </w:p>
              </w:tc>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2017</w:t>
                  </w:r>
                </w:p>
              </w:tc>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2018</w:t>
                  </w:r>
                </w:p>
              </w:tc>
              <w:tc>
                <w:tcPr>
                  <w:tcW w:w="1780"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2019</w:t>
                  </w:r>
                </w:p>
              </w:tc>
            </w:tr>
            <w:tr w:rsidR="008F13AE" w:rsidTr="00E87DCD">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KS2 EXP+</w:t>
                  </w:r>
                </w:p>
              </w:tc>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R=</w:t>
                  </w:r>
                  <w:proofErr w:type="spellStart"/>
                  <w:r>
                    <w:rPr>
                      <w:rFonts w:asciiTheme="minorHAnsi" w:hAnsiTheme="minorHAnsi" w:cstheme="minorHAnsi"/>
                      <w:sz w:val="20"/>
                      <w:szCs w:val="20"/>
                    </w:rPr>
                    <w:t>x%,W</w:t>
                  </w:r>
                  <w:proofErr w:type="spellEnd"/>
                  <w:r>
                    <w:rPr>
                      <w:rFonts w:asciiTheme="minorHAnsi" w:hAnsiTheme="minorHAnsi" w:cstheme="minorHAnsi"/>
                      <w:sz w:val="20"/>
                      <w:szCs w:val="20"/>
                    </w:rPr>
                    <w:t>=x%, M=x%</w:t>
                  </w:r>
                </w:p>
              </w:tc>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R=77.8</w:t>
                  </w:r>
                  <w:proofErr w:type="gramStart"/>
                  <w:r>
                    <w:rPr>
                      <w:rFonts w:asciiTheme="minorHAnsi" w:hAnsiTheme="minorHAnsi" w:cstheme="minorHAnsi"/>
                      <w:sz w:val="20"/>
                      <w:szCs w:val="20"/>
                    </w:rPr>
                    <w:t>%,W</w:t>
                  </w:r>
                  <w:proofErr w:type="gramEnd"/>
                  <w:r>
                    <w:rPr>
                      <w:rFonts w:asciiTheme="minorHAnsi" w:hAnsiTheme="minorHAnsi" w:cstheme="minorHAnsi"/>
                      <w:sz w:val="20"/>
                      <w:szCs w:val="20"/>
                    </w:rPr>
                    <w:t>=77.8%</w:t>
                  </w:r>
                </w:p>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M=77.8%</w:t>
                  </w:r>
                </w:p>
              </w:tc>
              <w:tc>
                <w:tcPr>
                  <w:tcW w:w="1780"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R=100</w:t>
                  </w:r>
                  <w:proofErr w:type="gramStart"/>
                  <w:r>
                    <w:rPr>
                      <w:rFonts w:asciiTheme="minorHAnsi" w:hAnsiTheme="minorHAnsi" w:cstheme="minorHAnsi"/>
                      <w:sz w:val="20"/>
                      <w:szCs w:val="20"/>
                    </w:rPr>
                    <w:t>%,W</w:t>
                  </w:r>
                  <w:proofErr w:type="gramEnd"/>
                  <w:r>
                    <w:rPr>
                      <w:rFonts w:asciiTheme="minorHAnsi" w:hAnsiTheme="minorHAnsi" w:cstheme="minorHAnsi"/>
                      <w:sz w:val="20"/>
                      <w:szCs w:val="20"/>
                    </w:rPr>
                    <w:t>=80%</w:t>
                  </w:r>
                </w:p>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M=80%</w:t>
                  </w:r>
                </w:p>
              </w:tc>
            </w:tr>
            <w:tr w:rsidR="008F13AE" w:rsidTr="00E87DCD">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KS2 GDS</w:t>
                  </w:r>
                </w:p>
              </w:tc>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R=</w:t>
                  </w:r>
                  <w:proofErr w:type="spellStart"/>
                  <w:r>
                    <w:rPr>
                      <w:rFonts w:asciiTheme="minorHAnsi" w:hAnsiTheme="minorHAnsi" w:cstheme="minorHAnsi"/>
                      <w:sz w:val="20"/>
                      <w:szCs w:val="20"/>
                    </w:rPr>
                    <w:t>x%,W</w:t>
                  </w:r>
                  <w:proofErr w:type="spellEnd"/>
                  <w:r>
                    <w:rPr>
                      <w:rFonts w:asciiTheme="minorHAnsi" w:hAnsiTheme="minorHAnsi" w:cstheme="minorHAnsi"/>
                      <w:sz w:val="20"/>
                      <w:szCs w:val="20"/>
                    </w:rPr>
                    <w:t>=x%, M=x%</w:t>
                  </w:r>
                </w:p>
              </w:tc>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R=22.2%,W=11.1%M=22.2%</w:t>
                  </w:r>
                </w:p>
              </w:tc>
              <w:tc>
                <w:tcPr>
                  <w:tcW w:w="1780"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R=60</w:t>
                  </w:r>
                  <w:proofErr w:type="gramStart"/>
                  <w:r>
                    <w:rPr>
                      <w:rFonts w:asciiTheme="minorHAnsi" w:hAnsiTheme="minorHAnsi" w:cstheme="minorHAnsi"/>
                      <w:sz w:val="20"/>
                      <w:szCs w:val="20"/>
                    </w:rPr>
                    <w:t>%,W</w:t>
                  </w:r>
                  <w:proofErr w:type="gramEnd"/>
                  <w:r>
                    <w:rPr>
                      <w:rFonts w:asciiTheme="minorHAnsi" w:hAnsiTheme="minorHAnsi" w:cstheme="minorHAnsi"/>
                      <w:sz w:val="20"/>
                      <w:szCs w:val="20"/>
                    </w:rPr>
                    <w:t>=60%</w:t>
                  </w:r>
                </w:p>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M=0%</w:t>
                  </w:r>
                </w:p>
              </w:tc>
            </w:tr>
            <w:tr w:rsidR="008F13AE" w:rsidTr="00E87DCD">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 xml:space="preserve">KS2 RWM </w:t>
                  </w:r>
                </w:p>
              </w:tc>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R=</w:t>
                  </w:r>
                  <w:proofErr w:type="spellStart"/>
                  <w:r>
                    <w:rPr>
                      <w:rFonts w:asciiTheme="minorHAnsi" w:hAnsiTheme="minorHAnsi" w:cstheme="minorHAnsi"/>
                      <w:sz w:val="20"/>
                      <w:szCs w:val="20"/>
                    </w:rPr>
                    <w:t>x%,W</w:t>
                  </w:r>
                  <w:proofErr w:type="spellEnd"/>
                  <w:r>
                    <w:rPr>
                      <w:rFonts w:asciiTheme="minorHAnsi" w:hAnsiTheme="minorHAnsi" w:cstheme="minorHAnsi"/>
                      <w:sz w:val="20"/>
                      <w:szCs w:val="20"/>
                    </w:rPr>
                    <w:t>=x%, M=x%</w:t>
                  </w:r>
                </w:p>
              </w:tc>
              <w:tc>
                <w:tcPr>
                  <w:tcW w:w="1779"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66.7%</w:t>
                  </w:r>
                </w:p>
              </w:tc>
              <w:tc>
                <w:tcPr>
                  <w:tcW w:w="1780" w:type="dxa"/>
                </w:tcPr>
                <w:p w:rsidR="008F13AE" w:rsidRDefault="008F13AE" w:rsidP="002C2481">
                  <w:pPr>
                    <w:spacing w:after="0"/>
                    <w:rPr>
                      <w:rFonts w:asciiTheme="minorHAnsi" w:hAnsiTheme="minorHAnsi" w:cstheme="minorHAnsi"/>
                      <w:sz w:val="20"/>
                      <w:szCs w:val="20"/>
                    </w:rPr>
                  </w:pPr>
                  <w:r>
                    <w:rPr>
                      <w:rFonts w:asciiTheme="minorHAnsi" w:hAnsiTheme="minorHAnsi" w:cstheme="minorHAnsi"/>
                      <w:sz w:val="20"/>
                      <w:szCs w:val="20"/>
                    </w:rPr>
                    <w:t>80%</w:t>
                  </w:r>
                </w:p>
              </w:tc>
            </w:tr>
          </w:tbl>
          <w:p w:rsidR="008F13AE" w:rsidRPr="00293C0B" w:rsidRDefault="008F13AE" w:rsidP="007B2489">
            <w:pPr>
              <w:spacing w:after="0" w:line="240" w:lineRule="auto"/>
              <w:rPr>
                <w:rFonts w:asciiTheme="minorHAnsi" w:hAnsiTheme="minorHAnsi" w:cstheme="minorHAnsi"/>
                <w:b/>
                <w:sz w:val="20"/>
                <w:szCs w:val="20"/>
              </w:rPr>
            </w:pPr>
          </w:p>
        </w:tc>
      </w:tr>
      <w:tr w:rsidR="00787D26" w:rsidRPr="00B70BBE" w:rsidTr="000061E4">
        <w:trPr>
          <w:trHeight w:val="453"/>
        </w:trPr>
        <w:tc>
          <w:tcPr>
            <w:tcW w:w="1306" w:type="dxa"/>
            <w:vMerge w:val="restart"/>
            <w:shd w:val="clear" w:color="auto" w:fill="92D050"/>
          </w:tcPr>
          <w:p w:rsidR="00787D26" w:rsidRPr="00E6693B" w:rsidRDefault="00787D26" w:rsidP="00787D26">
            <w:pPr>
              <w:spacing w:after="0" w:line="240" w:lineRule="auto"/>
              <w:rPr>
                <w:rFonts w:asciiTheme="minorHAnsi" w:hAnsiTheme="minorHAnsi" w:cs="Arial"/>
                <w:b/>
                <w:sz w:val="16"/>
                <w:szCs w:val="16"/>
              </w:rPr>
            </w:pPr>
            <w:r w:rsidRPr="00E6693B">
              <w:rPr>
                <w:rFonts w:asciiTheme="minorHAnsi" w:hAnsiTheme="minorHAnsi" w:cs="Arial"/>
                <w:b/>
                <w:sz w:val="16"/>
                <w:szCs w:val="16"/>
              </w:rPr>
              <w:t>LEADERSHIP/</w:t>
            </w:r>
          </w:p>
          <w:p w:rsidR="00787D26" w:rsidRPr="00E6693B" w:rsidRDefault="00787D26" w:rsidP="00787D26">
            <w:pPr>
              <w:spacing w:after="0" w:line="240" w:lineRule="auto"/>
              <w:rPr>
                <w:rFonts w:asciiTheme="minorHAnsi" w:hAnsiTheme="minorHAnsi" w:cs="Arial"/>
                <w:b/>
                <w:sz w:val="16"/>
                <w:szCs w:val="16"/>
              </w:rPr>
            </w:pPr>
            <w:r w:rsidRPr="00E6693B">
              <w:rPr>
                <w:rFonts w:asciiTheme="minorHAnsi" w:hAnsiTheme="minorHAnsi" w:cs="Arial"/>
                <w:b/>
                <w:sz w:val="16"/>
                <w:szCs w:val="16"/>
              </w:rPr>
              <w:t xml:space="preserve">MANAGEMENT </w:t>
            </w:r>
          </w:p>
          <w:p w:rsidR="00D42283" w:rsidRDefault="00D42283" w:rsidP="00D42283">
            <w:pPr>
              <w:spacing w:after="0" w:line="240" w:lineRule="auto"/>
              <w:rPr>
                <w:rFonts w:asciiTheme="minorHAnsi" w:hAnsiTheme="minorHAnsi" w:cs="Arial"/>
                <w:b/>
                <w:sz w:val="20"/>
                <w:szCs w:val="20"/>
              </w:rPr>
            </w:pPr>
          </w:p>
          <w:p w:rsidR="00524758" w:rsidRPr="003627FC" w:rsidRDefault="007B5A46" w:rsidP="00D42283">
            <w:pPr>
              <w:spacing w:after="0" w:line="240" w:lineRule="auto"/>
              <w:rPr>
                <w:rFonts w:asciiTheme="minorHAnsi" w:hAnsiTheme="minorHAnsi" w:cs="Arial"/>
                <w:b/>
              </w:rPr>
            </w:pPr>
            <w:r>
              <w:rPr>
                <w:rFonts w:asciiTheme="minorHAnsi" w:hAnsiTheme="minorHAnsi" w:cs="Arial"/>
                <w:b/>
              </w:rPr>
              <w:t>Grade 2</w:t>
            </w: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Default="00524758" w:rsidP="00D42283">
            <w:pPr>
              <w:spacing w:after="0" w:line="240" w:lineRule="auto"/>
              <w:rPr>
                <w:rFonts w:asciiTheme="minorHAnsi" w:hAnsiTheme="minorHAnsi" w:cs="Arial"/>
                <w:b/>
                <w:sz w:val="20"/>
                <w:szCs w:val="20"/>
              </w:rPr>
            </w:pPr>
          </w:p>
          <w:p w:rsidR="00524758" w:rsidRPr="00E6693B" w:rsidRDefault="00524758" w:rsidP="00D42283">
            <w:pPr>
              <w:spacing w:after="0" w:line="240" w:lineRule="auto"/>
              <w:rPr>
                <w:rFonts w:asciiTheme="minorHAnsi" w:hAnsiTheme="minorHAnsi" w:cs="Arial"/>
                <w:b/>
                <w:sz w:val="16"/>
                <w:szCs w:val="16"/>
              </w:rPr>
            </w:pPr>
          </w:p>
          <w:p w:rsidR="003F7FF4" w:rsidRDefault="003F7FF4" w:rsidP="00D42283">
            <w:pPr>
              <w:spacing w:after="0" w:line="240" w:lineRule="auto"/>
              <w:rPr>
                <w:rFonts w:asciiTheme="minorHAnsi" w:hAnsiTheme="minorHAnsi" w:cs="Arial"/>
                <w:b/>
                <w:sz w:val="20"/>
                <w:szCs w:val="20"/>
              </w:rPr>
            </w:pPr>
          </w:p>
          <w:p w:rsidR="003F7FF4" w:rsidRDefault="003F7FF4" w:rsidP="00D42283">
            <w:pPr>
              <w:spacing w:after="0" w:line="240" w:lineRule="auto"/>
              <w:rPr>
                <w:rFonts w:asciiTheme="minorHAnsi" w:hAnsiTheme="minorHAnsi" w:cs="Arial"/>
                <w:b/>
                <w:sz w:val="20"/>
                <w:szCs w:val="20"/>
              </w:rPr>
            </w:pPr>
          </w:p>
          <w:p w:rsidR="000C5C43" w:rsidRDefault="000C5C43" w:rsidP="00D42283">
            <w:pPr>
              <w:spacing w:after="0" w:line="240" w:lineRule="auto"/>
              <w:rPr>
                <w:rFonts w:asciiTheme="minorHAnsi" w:hAnsiTheme="minorHAnsi" w:cs="Arial"/>
                <w:b/>
                <w:sz w:val="20"/>
                <w:szCs w:val="20"/>
              </w:rPr>
            </w:pPr>
          </w:p>
          <w:p w:rsidR="000C1979" w:rsidRDefault="000C1979" w:rsidP="00D42283">
            <w:pPr>
              <w:spacing w:after="0" w:line="240" w:lineRule="auto"/>
              <w:rPr>
                <w:rFonts w:asciiTheme="minorHAnsi" w:hAnsiTheme="minorHAnsi" w:cs="Arial"/>
                <w:b/>
                <w:sz w:val="20"/>
                <w:szCs w:val="20"/>
              </w:rPr>
            </w:pPr>
          </w:p>
          <w:p w:rsidR="003F7FF4" w:rsidRDefault="003F7FF4" w:rsidP="00D42283">
            <w:pPr>
              <w:spacing w:after="0" w:line="240" w:lineRule="auto"/>
              <w:rPr>
                <w:rFonts w:asciiTheme="minorHAnsi" w:hAnsiTheme="minorHAnsi" w:cs="Arial"/>
                <w:b/>
                <w:sz w:val="20"/>
                <w:szCs w:val="20"/>
              </w:rPr>
            </w:pPr>
          </w:p>
          <w:p w:rsidR="003F7FF4" w:rsidRDefault="003F7FF4" w:rsidP="00D42283">
            <w:pPr>
              <w:spacing w:after="0" w:line="240" w:lineRule="auto"/>
              <w:rPr>
                <w:rFonts w:asciiTheme="minorHAnsi" w:hAnsiTheme="minorHAnsi" w:cs="Arial"/>
                <w:b/>
                <w:sz w:val="20"/>
                <w:szCs w:val="20"/>
              </w:rPr>
            </w:pPr>
          </w:p>
          <w:p w:rsidR="003F7FF4" w:rsidRDefault="003F7FF4" w:rsidP="00D42283">
            <w:pPr>
              <w:spacing w:after="0" w:line="240" w:lineRule="auto"/>
              <w:rPr>
                <w:rFonts w:asciiTheme="minorHAnsi" w:hAnsiTheme="minorHAnsi" w:cs="Arial"/>
                <w:b/>
                <w:sz w:val="20"/>
                <w:szCs w:val="20"/>
              </w:rPr>
            </w:pPr>
          </w:p>
          <w:p w:rsidR="00174C3C" w:rsidRDefault="00174C3C" w:rsidP="00D42283">
            <w:pPr>
              <w:spacing w:after="0" w:line="240" w:lineRule="auto"/>
              <w:rPr>
                <w:rFonts w:asciiTheme="minorHAnsi" w:hAnsiTheme="minorHAnsi" w:cs="Arial"/>
                <w:b/>
                <w:sz w:val="20"/>
                <w:szCs w:val="20"/>
              </w:rPr>
            </w:pPr>
          </w:p>
          <w:p w:rsidR="00174C3C" w:rsidRDefault="00174C3C" w:rsidP="00D42283">
            <w:pPr>
              <w:spacing w:after="0" w:line="240" w:lineRule="auto"/>
              <w:rPr>
                <w:rFonts w:asciiTheme="minorHAnsi" w:hAnsiTheme="minorHAnsi" w:cs="Arial"/>
                <w:b/>
                <w:sz w:val="20"/>
                <w:szCs w:val="20"/>
              </w:rPr>
            </w:pPr>
          </w:p>
          <w:p w:rsidR="00174C3C" w:rsidRDefault="00174C3C" w:rsidP="00D42283">
            <w:pPr>
              <w:spacing w:after="0" w:line="240" w:lineRule="auto"/>
              <w:rPr>
                <w:rFonts w:asciiTheme="minorHAnsi" w:hAnsiTheme="minorHAnsi" w:cs="Arial"/>
                <w:b/>
                <w:sz w:val="20"/>
                <w:szCs w:val="20"/>
              </w:rPr>
            </w:pPr>
          </w:p>
          <w:p w:rsidR="00174C3C" w:rsidRDefault="00174C3C" w:rsidP="00D42283">
            <w:pPr>
              <w:spacing w:after="0" w:line="240" w:lineRule="auto"/>
              <w:rPr>
                <w:rFonts w:asciiTheme="minorHAnsi" w:hAnsiTheme="minorHAnsi" w:cs="Arial"/>
                <w:b/>
                <w:sz w:val="20"/>
                <w:szCs w:val="20"/>
              </w:rPr>
            </w:pPr>
          </w:p>
          <w:p w:rsidR="00174C3C" w:rsidRDefault="00174C3C" w:rsidP="00D42283">
            <w:pPr>
              <w:spacing w:after="0" w:line="240" w:lineRule="auto"/>
              <w:rPr>
                <w:rFonts w:asciiTheme="minorHAnsi" w:hAnsiTheme="minorHAnsi" w:cs="Arial"/>
                <w:b/>
                <w:sz w:val="20"/>
                <w:szCs w:val="20"/>
              </w:rPr>
            </w:pPr>
          </w:p>
          <w:p w:rsidR="00174C3C" w:rsidRDefault="00174C3C" w:rsidP="00D42283">
            <w:pPr>
              <w:spacing w:after="0" w:line="240" w:lineRule="auto"/>
              <w:rPr>
                <w:rFonts w:asciiTheme="minorHAnsi" w:hAnsiTheme="minorHAnsi" w:cs="Arial"/>
                <w:b/>
                <w:sz w:val="20"/>
                <w:szCs w:val="20"/>
              </w:rPr>
            </w:pPr>
          </w:p>
          <w:p w:rsidR="00174C3C" w:rsidRDefault="00174C3C" w:rsidP="00D42283">
            <w:pPr>
              <w:spacing w:after="0" w:line="240" w:lineRule="auto"/>
              <w:rPr>
                <w:rFonts w:asciiTheme="minorHAnsi" w:hAnsiTheme="minorHAnsi" w:cs="Arial"/>
                <w:b/>
                <w:sz w:val="20"/>
                <w:szCs w:val="20"/>
              </w:rPr>
            </w:pPr>
          </w:p>
          <w:p w:rsidR="00174C3C" w:rsidRDefault="00174C3C" w:rsidP="00D42283">
            <w:pPr>
              <w:spacing w:after="0" w:line="240" w:lineRule="auto"/>
              <w:rPr>
                <w:rFonts w:asciiTheme="minorHAnsi" w:hAnsiTheme="minorHAnsi" w:cs="Arial"/>
                <w:b/>
                <w:sz w:val="20"/>
                <w:szCs w:val="20"/>
              </w:rPr>
            </w:pPr>
          </w:p>
          <w:p w:rsidR="00855BD3" w:rsidRDefault="00855BD3" w:rsidP="00D42283">
            <w:pPr>
              <w:spacing w:after="0" w:line="240" w:lineRule="auto"/>
              <w:rPr>
                <w:rFonts w:asciiTheme="minorHAnsi" w:hAnsiTheme="minorHAnsi" w:cs="Arial"/>
                <w:b/>
                <w:sz w:val="20"/>
                <w:szCs w:val="20"/>
              </w:rPr>
            </w:pPr>
          </w:p>
          <w:p w:rsidR="00075980" w:rsidRDefault="00075980" w:rsidP="00787D26">
            <w:pPr>
              <w:spacing w:after="0" w:line="240" w:lineRule="auto"/>
              <w:rPr>
                <w:rFonts w:asciiTheme="minorHAnsi" w:hAnsiTheme="minorHAnsi" w:cs="Arial"/>
                <w:b/>
                <w:sz w:val="20"/>
                <w:szCs w:val="20"/>
              </w:rPr>
            </w:pPr>
          </w:p>
          <w:p w:rsidR="00927CFB" w:rsidRDefault="00927CFB" w:rsidP="00787D26">
            <w:pPr>
              <w:spacing w:after="0" w:line="240" w:lineRule="auto"/>
              <w:rPr>
                <w:rFonts w:asciiTheme="minorHAnsi" w:hAnsiTheme="minorHAnsi" w:cs="Arial"/>
                <w:b/>
                <w:sz w:val="20"/>
                <w:szCs w:val="20"/>
              </w:rPr>
            </w:pPr>
          </w:p>
          <w:p w:rsidR="00927CFB" w:rsidRDefault="00927CFB" w:rsidP="00787D26">
            <w:pPr>
              <w:spacing w:after="0" w:line="240" w:lineRule="auto"/>
              <w:rPr>
                <w:rFonts w:asciiTheme="minorHAnsi" w:hAnsiTheme="minorHAnsi" w:cs="Arial"/>
                <w:b/>
                <w:sz w:val="20"/>
                <w:szCs w:val="20"/>
              </w:rPr>
            </w:pPr>
          </w:p>
          <w:p w:rsidR="00927CFB" w:rsidRDefault="00927CFB" w:rsidP="00787D26">
            <w:pPr>
              <w:spacing w:after="0" w:line="240" w:lineRule="auto"/>
              <w:rPr>
                <w:rFonts w:asciiTheme="minorHAnsi" w:hAnsiTheme="minorHAnsi" w:cs="Arial"/>
                <w:b/>
                <w:sz w:val="20"/>
                <w:szCs w:val="20"/>
              </w:rPr>
            </w:pPr>
          </w:p>
          <w:p w:rsidR="00927CFB" w:rsidRDefault="00927CFB" w:rsidP="00787D26">
            <w:pPr>
              <w:spacing w:after="0" w:line="240" w:lineRule="auto"/>
              <w:rPr>
                <w:rFonts w:asciiTheme="minorHAnsi" w:hAnsiTheme="minorHAnsi" w:cs="Arial"/>
                <w:b/>
                <w:sz w:val="20"/>
                <w:szCs w:val="20"/>
              </w:rPr>
            </w:pPr>
          </w:p>
          <w:p w:rsidR="00927CFB" w:rsidRDefault="00927CFB" w:rsidP="00787D26">
            <w:pPr>
              <w:spacing w:after="0" w:line="240" w:lineRule="auto"/>
              <w:rPr>
                <w:rFonts w:asciiTheme="minorHAnsi" w:hAnsiTheme="minorHAnsi" w:cs="Arial"/>
                <w:b/>
                <w:sz w:val="20"/>
                <w:szCs w:val="20"/>
              </w:rPr>
            </w:pPr>
          </w:p>
          <w:p w:rsidR="00927CFB" w:rsidRDefault="00927CFB" w:rsidP="00787D26">
            <w:pPr>
              <w:spacing w:after="0" w:line="240" w:lineRule="auto"/>
              <w:rPr>
                <w:rFonts w:asciiTheme="minorHAnsi" w:hAnsiTheme="minorHAnsi" w:cs="Arial"/>
                <w:b/>
                <w:sz w:val="20"/>
                <w:szCs w:val="20"/>
              </w:rPr>
            </w:pPr>
          </w:p>
          <w:p w:rsidR="00927CFB" w:rsidRDefault="00927CFB" w:rsidP="00787D26">
            <w:pPr>
              <w:spacing w:after="0" w:line="240" w:lineRule="auto"/>
              <w:rPr>
                <w:rFonts w:asciiTheme="minorHAnsi" w:hAnsiTheme="minorHAnsi" w:cs="Arial"/>
                <w:b/>
                <w:sz w:val="20"/>
                <w:szCs w:val="20"/>
              </w:rPr>
            </w:pPr>
          </w:p>
          <w:p w:rsidR="005D3C0A" w:rsidRDefault="005D3C0A" w:rsidP="00787D26">
            <w:pPr>
              <w:spacing w:after="0" w:line="240" w:lineRule="auto"/>
              <w:rPr>
                <w:rFonts w:asciiTheme="minorHAnsi" w:hAnsiTheme="minorHAnsi" w:cs="Arial"/>
                <w:b/>
                <w:sz w:val="20"/>
                <w:szCs w:val="20"/>
              </w:rPr>
            </w:pPr>
          </w:p>
          <w:p w:rsidR="00787D26" w:rsidRPr="00B70BBE" w:rsidRDefault="00787D26" w:rsidP="004424F4">
            <w:pPr>
              <w:spacing w:after="0" w:line="240" w:lineRule="auto"/>
              <w:rPr>
                <w:rFonts w:asciiTheme="minorHAnsi" w:hAnsiTheme="minorHAnsi" w:cs="Arial"/>
                <w:b/>
                <w:sz w:val="20"/>
                <w:szCs w:val="20"/>
              </w:rPr>
            </w:pPr>
          </w:p>
        </w:tc>
        <w:tc>
          <w:tcPr>
            <w:tcW w:w="9780" w:type="dxa"/>
            <w:gridSpan w:val="3"/>
            <w:shd w:val="clear" w:color="auto" w:fill="92D050"/>
          </w:tcPr>
          <w:p w:rsidR="003627FC" w:rsidRPr="00B70BBE" w:rsidRDefault="00787D26" w:rsidP="00787D26">
            <w:pPr>
              <w:spacing w:after="0" w:line="240" w:lineRule="auto"/>
              <w:rPr>
                <w:rFonts w:asciiTheme="minorHAnsi" w:hAnsiTheme="minorHAnsi" w:cs="Arial"/>
                <w:b/>
                <w:sz w:val="20"/>
                <w:szCs w:val="20"/>
              </w:rPr>
            </w:pPr>
            <w:r w:rsidRPr="00B70BBE">
              <w:rPr>
                <w:rFonts w:asciiTheme="minorHAnsi" w:hAnsiTheme="minorHAnsi" w:cs="Arial"/>
                <w:b/>
                <w:sz w:val="20"/>
                <w:szCs w:val="20"/>
              </w:rPr>
              <w:lastRenderedPageBreak/>
              <w:t>Strengths:</w:t>
            </w:r>
          </w:p>
        </w:tc>
      </w:tr>
      <w:tr w:rsidR="00787D26" w:rsidRPr="00DC09B8" w:rsidTr="00272B73">
        <w:trPr>
          <w:trHeight w:val="60"/>
        </w:trPr>
        <w:tc>
          <w:tcPr>
            <w:tcW w:w="1306" w:type="dxa"/>
            <w:vMerge/>
            <w:shd w:val="clear" w:color="auto" w:fill="B4C6E7" w:themeFill="accent5" w:themeFillTint="66"/>
          </w:tcPr>
          <w:p w:rsidR="00787D26" w:rsidRPr="00DC09B8" w:rsidRDefault="00787D26" w:rsidP="00787D26">
            <w:pPr>
              <w:spacing w:after="0" w:line="240" w:lineRule="auto"/>
              <w:rPr>
                <w:rFonts w:asciiTheme="minorHAnsi" w:hAnsiTheme="minorHAnsi" w:cstheme="minorHAnsi"/>
                <w:b/>
                <w:sz w:val="20"/>
                <w:szCs w:val="20"/>
              </w:rPr>
            </w:pPr>
          </w:p>
        </w:tc>
        <w:tc>
          <w:tcPr>
            <w:tcW w:w="9780" w:type="dxa"/>
            <w:gridSpan w:val="3"/>
          </w:tcPr>
          <w:p w:rsidR="007F4084" w:rsidRPr="00DC09B8" w:rsidRDefault="00E87DCD" w:rsidP="007F4084">
            <w:pPr>
              <w:pStyle w:val="ListParagraph"/>
              <w:numPr>
                <w:ilvl w:val="0"/>
                <w:numId w:val="8"/>
              </w:numPr>
              <w:spacing w:after="0"/>
              <w:rPr>
                <w:rFonts w:asciiTheme="minorHAnsi" w:hAnsiTheme="minorHAnsi" w:cstheme="minorHAnsi"/>
                <w:sz w:val="20"/>
                <w:szCs w:val="20"/>
              </w:rPr>
            </w:pPr>
            <w:r w:rsidRPr="00DC09B8">
              <w:rPr>
                <w:rFonts w:asciiTheme="minorHAnsi" w:hAnsiTheme="minorHAnsi" w:cstheme="minorHAnsi"/>
                <w:sz w:val="20"/>
                <w:szCs w:val="20"/>
              </w:rPr>
              <w:t>Our vision, policies and practice are coherent and aspirational</w:t>
            </w:r>
            <w:r w:rsidR="00F61796" w:rsidRPr="00DC09B8">
              <w:rPr>
                <w:rFonts w:asciiTheme="minorHAnsi" w:hAnsiTheme="minorHAnsi" w:cstheme="minorHAnsi"/>
                <w:sz w:val="20"/>
                <w:szCs w:val="20"/>
              </w:rPr>
              <w:t>.</w:t>
            </w:r>
            <w:r w:rsidR="00A81010" w:rsidRPr="00DC09B8">
              <w:rPr>
                <w:rFonts w:asciiTheme="minorHAnsi" w:hAnsiTheme="minorHAnsi" w:cstheme="minorHAnsi"/>
                <w:sz w:val="20"/>
                <w:szCs w:val="20"/>
              </w:rPr>
              <w:t xml:space="preserve"> Staff,</w:t>
            </w:r>
            <w:r w:rsidRPr="00DC09B8">
              <w:rPr>
                <w:rFonts w:asciiTheme="minorHAnsi" w:hAnsiTheme="minorHAnsi" w:cstheme="minorHAnsi"/>
                <w:sz w:val="20"/>
                <w:szCs w:val="20"/>
              </w:rPr>
              <w:t xml:space="preserve"> governors </w:t>
            </w:r>
            <w:r w:rsidR="00A81010" w:rsidRPr="00DC09B8">
              <w:rPr>
                <w:rFonts w:asciiTheme="minorHAnsi" w:hAnsiTheme="minorHAnsi" w:cstheme="minorHAnsi"/>
                <w:sz w:val="20"/>
                <w:szCs w:val="20"/>
              </w:rPr>
              <w:t>and parents</w:t>
            </w:r>
            <w:r w:rsidR="007B5A46" w:rsidRPr="00DC09B8">
              <w:rPr>
                <w:rFonts w:asciiTheme="minorHAnsi" w:hAnsiTheme="minorHAnsi" w:cstheme="minorHAnsi"/>
                <w:sz w:val="20"/>
                <w:szCs w:val="20"/>
              </w:rPr>
              <w:t xml:space="preserve"> </w:t>
            </w:r>
            <w:r w:rsidRPr="00DC09B8">
              <w:rPr>
                <w:rFonts w:asciiTheme="minorHAnsi" w:hAnsiTheme="minorHAnsi" w:cstheme="minorHAnsi"/>
                <w:sz w:val="20"/>
                <w:szCs w:val="20"/>
              </w:rPr>
              <w:t xml:space="preserve">are included in the process of writing and monitoring these. </w:t>
            </w:r>
            <w:r w:rsidR="00CA4BD8" w:rsidRPr="00DC09B8">
              <w:rPr>
                <w:rFonts w:asciiTheme="minorHAnsi" w:hAnsiTheme="minorHAnsi" w:cstheme="minorHAnsi"/>
                <w:sz w:val="20"/>
                <w:szCs w:val="20"/>
              </w:rPr>
              <w:t>Practice has become increasingl</w:t>
            </w:r>
            <w:r w:rsidR="00272B73">
              <w:rPr>
                <w:rFonts w:asciiTheme="minorHAnsi" w:hAnsiTheme="minorHAnsi" w:cstheme="minorHAnsi"/>
                <w:sz w:val="20"/>
                <w:szCs w:val="20"/>
              </w:rPr>
              <w:t xml:space="preserve">y consistent </w:t>
            </w:r>
            <w:proofErr w:type="spellStart"/>
            <w:r w:rsidR="00272B73">
              <w:rPr>
                <w:rFonts w:asciiTheme="minorHAnsi" w:hAnsiTheme="minorHAnsi" w:cstheme="minorHAnsi"/>
                <w:sz w:val="20"/>
                <w:szCs w:val="20"/>
              </w:rPr>
              <w:t>actross</w:t>
            </w:r>
            <w:proofErr w:type="spellEnd"/>
            <w:r w:rsidR="00272B73">
              <w:rPr>
                <w:rFonts w:asciiTheme="minorHAnsi" w:hAnsiTheme="minorHAnsi" w:cstheme="minorHAnsi"/>
                <w:sz w:val="20"/>
                <w:szCs w:val="20"/>
              </w:rPr>
              <w:t xml:space="preserve"> the school.</w:t>
            </w:r>
            <w:r w:rsidR="007F4084" w:rsidRPr="00DC09B8">
              <w:rPr>
                <w:rFonts w:asciiTheme="minorHAnsi" w:hAnsiTheme="minorHAnsi" w:cstheme="minorHAnsi"/>
                <w:sz w:val="20"/>
                <w:szCs w:val="20"/>
              </w:rPr>
              <w:t xml:space="preserve"> Staff CPD is continuously updated which enables all staff training to conform wi</w:t>
            </w:r>
            <w:r w:rsidR="00272B73">
              <w:rPr>
                <w:rFonts w:asciiTheme="minorHAnsi" w:hAnsiTheme="minorHAnsi" w:cstheme="minorHAnsi"/>
                <w:sz w:val="20"/>
                <w:szCs w:val="20"/>
              </w:rPr>
              <w:t>th statutory requirements.</w:t>
            </w:r>
          </w:p>
          <w:p w:rsidR="007B5A46" w:rsidRPr="00DC09B8" w:rsidRDefault="007B5A46" w:rsidP="007F4084">
            <w:pPr>
              <w:pStyle w:val="Numberedparagraph"/>
              <w:numPr>
                <w:ilvl w:val="0"/>
                <w:numId w:val="6"/>
              </w:numPr>
              <w:spacing w:after="0"/>
              <w:rPr>
                <w:rFonts w:asciiTheme="minorHAnsi" w:hAnsiTheme="minorHAnsi" w:cstheme="minorHAnsi"/>
                <w:sz w:val="20"/>
                <w:szCs w:val="20"/>
              </w:rPr>
            </w:pPr>
            <w:r w:rsidRPr="00DC09B8">
              <w:rPr>
                <w:rFonts w:asciiTheme="minorHAnsi" w:hAnsiTheme="minorHAnsi" w:cstheme="minorHAnsi"/>
                <w:sz w:val="20"/>
                <w:szCs w:val="20"/>
              </w:rPr>
              <w:t>The Head Teacher and senior teacher have an accurate awareness of the strengths and areas for development in the school’s performance.</w:t>
            </w:r>
            <w:r w:rsidR="008F13AE" w:rsidRPr="00DC09B8">
              <w:rPr>
                <w:rFonts w:asciiTheme="minorHAnsi" w:hAnsiTheme="minorHAnsi" w:cstheme="minorHAnsi"/>
                <w:sz w:val="20"/>
                <w:szCs w:val="20"/>
              </w:rPr>
              <w:t xml:space="preserve"> </w:t>
            </w:r>
            <w:r w:rsidRPr="00DC09B8">
              <w:rPr>
                <w:rFonts w:asciiTheme="minorHAnsi" w:hAnsiTheme="minorHAnsi" w:cstheme="minorHAnsi"/>
                <w:sz w:val="20"/>
                <w:szCs w:val="20"/>
              </w:rPr>
              <w:t>The school development plan continues to evolve and is increasingly more precise.</w:t>
            </w:r>
          </w:p>
          <w:p w:rsidR="007B5A46" w:rsidRPr="00DC09B8" w:rsidRDefault="00DA7154" w:rsidP="007B5A46">
            <w:pPr>
              <w:pStyle w:val="Numberedparagraph"/>
              <w:numPr>
                <w:ilvl w:val="0"/>
                <w:numId w:val="6"/>
              </w:numPr>
              <w:spacing w:after="0"/>
              <w:rPr>
                <w:rFonts w:asciiTheme="minorHAnsi" w:hAnsiTheme="minorHAnsi" w:cstheme="minorHAnsi"/>
                <w:sz w:val="20"/>
                <w:szCs w:val="20"/>
              </w:rPr>
            </w:pPr>
            <w:r w:rsidRPr="00DC09B8">
              <w:rPr>
                <w:rFonts w:asciiTheme="minorHAnsi" w:hAnsiTheme="minorHAnsi" w:cstheme="minorHAnsi"/>
                <w:sz w:val="20"/>
                <w:szCs w:val="20"/>
              </w:rPr>
              <w:t>We are currently developing our curriculum which we adapt in order to give the children meaningful exp</w:t>
            </w:r>
            <w:r w:rsidR="00EF35F3" w:rsidRPr="00DC09B8">
              <w:rPr>
                <w:rFonts w:asciiTheme="minorHAnsi" w:hAnsiTheme="minorHAnsi" w:cstheme="minorHAnsi"/>
                <w:sz w:val="20"/>
                <w:szCs w:val="20"/>
              </w:rPr>
              <w:t>eriences The curriculum</w:t>
            </w:r>
            <w:r w:rsidRPr="00DC09B8">
              <w:rPr>
                <w:rFonts w:asciiTheme="minorHAnsi" w:hAnsiTheme="minorHAnsi" w:cstheme="minorHAnsi"/>
                <w:sz w:val="20"/>
                <w:szCs w:val="20"/>
              </w:rPr>
              <w:t xml:space="preserve"> builds on pupils’ enthusiasm for learning.</w:t>
            </w:r>
            <w:r w:rsidR="007B5A46" w:rsidRPr="00DC09B8">
              <w:rPr>
                <w:rFonts w:asciiTheme="minorHAnsi" w:hAnsiTheme="minorHAnsi" w:cstheme="minorHAnsi"/>
                <w:sz w:val="20"/>
                <w:szCs w:val="20"/>
              </w:rPr>
              <w:t xml:space="preserve"> Subject leaders make sure that the school covers all aspects of the national curriculum. </w:t>
            </w:r>
            <w:r w:rsidR="00EF35F3" w:rsidRPr="00DC09B8">
              <w:rPr>
                <w:rFonts w:asciiTheme="minorHAnsi" w:hAnsiTheme="minorHAnsi" w:cstheme="minorHAnsi"/>
                <w:sz w:val="20"/>
                <w:szCs w:val="20"/>
              </w:rPr>
              <w:t xml:space="preserve">CPD supports this where possible. </w:t>
            </w:r>
            <w:r w:rsidR="007B5A46" w:rsidRPr="00DC09B8">
              <w:rPr>
                <w:rFonts w:asciiTheme="minorHAnsi" w:hAnsiTheme="minorHAnsi" w:cstheme="minorHAnsi"/>
                <w:sz w:val="20"/>
                <w:szCs w:val="20"/>
              </w:rPr>
              <w:t>Pupils value the broad range of additional activ</w:t>
            </w:r>
            <w:r w:rsidR="008F13AE" w:rsidRPr="00DC09B8">
              <w:rPr>
                <w:rFonts w:asciiTheme="minorHAnsi" w:hAnsiTheme="minorHAnsi" w:cstheme="minorHAnsi"/>
                <w:sz w:val="20"/>
                <w:szCs w:val="20"/>
              </w:rPr>
              <w:t xml:space="preserve">ities available which include </w:t>
            </w:r>
            <w:r w:rsidRPr="00DC09B8">
              <w:rPr>
                <w:rFonts w:asciiTheme="minorHAnsi" w:hAnsiTheme="minorHAnsi" w:cstheme="minorHAnsi"/>
                <w:sz w:val="20"/>
                <w:szCs w:val="20"/>
              </w:rPr>
              <w:t>signing club</w:t>
            </w:r>
            <w:r w:rsidR="008F13AE" w:rsidRPr="00DC09B8">
              <w:rPr>
                <w:rFonts w:asciiTheme="minorHAnsi" w:hAnsiTheme="minorHAnsi" w:cstheme="minorHAnsi"/>
                <w:sz w:val="20"/>
                <w:szCs w:val="20"/>
              </w:rPr>
              <w:t xml:space="preserve">, </w:t>
            </w:r>
            <w:r w:rsidRPr="00DC09B8">
              <w:rPr>
                <w:rFonts w:asciiTheme="minorHAnsi" w:hAnsiTheme="minorHAnsi" w:cstheme="minorHAnsi"/>
                <w:sz w:val="20"/>
                <w:szCs w:val="20"/>
              </w:rPr>
              <w:t>choir, running and judo</w:t>
            </w:r>
            <w:r w:rsidR="007B5A46" w:rsidRPr="00DC09B8">
              <w:rPr>
                <w:rFonts w:asciiTheme="minorHAnsi" w:hAnsiTheme="minorHAnsi" w:cstheme="minorHAnsi"/>
                <w:sz w:val="20"/>
                <w:szCs w:val="20"/>
              </w:rPr>
              <w:t xml:space="preserve">. Leaders make effective use of the additional funding for sport. </w:t>
            </w:r>
          </w:p>
          <w:p w:rsidR="007B5A46" w:rsidRPr="00DC09B8" w:rsidRDefault="004F48CC" w:rsidP="007B5A46">
            <w:pPr>
              <w:pStyle w:val="Numberedparagraph"/>
              <w:numPr>
                <w:ilvl w:val="0"/>
                <w:numId w:val="6"/>
              </w:numPr>
              <w:spacing w:after="0"/>
              <w:rPr>
                <w:rFonts w:asciiTheme="minorHAnsi" w:hAnsiTheme="minorHAnsi" w:cstheme="minorHAnsi"/>
                <w:sz w:val="20"/>
                <w:szCs w:val="20"/>
              </w:rPr>
            </w:pPr>
            <w:r w:rsidRPr="00DC09B8">
              <w:rPr>
                <w:rFonts w:asciiTheme="minorHAnsi" w:hAnsiTheme="minorHAnsi" w:cstheme="minorHAnsi"/>
                <w:sz w:val="20"/>
                <w:szCs w:val="20"/>
              </w:rPr>
              <w:t>Safeguarding has been audited externally and found to be robust. Conclusion: ‘Overall I was impressed with the openness and engagement of the staff I met …they appeared very receptive to critically r</w:t>
            </w:r>
            <w:r w:rsidR="0020491D" w:rsidRPr="00DC09B8">
              <w:rPr>
                <w:rFonts w:asciiTheme="minorHAnsi" w:hAnsiTheme="minorHAnsi" w:cstheme="minorHAnsi"/>
                <w:sz w:val="20"/>
                <w:szCs w:val="20"/>
              </w:rPr>
              <w:t>eflect on their own practice…</w:t>
            </w:r>
            <w:r w:rsidRPr="00DC09B8">
              <w:rPr>
                <w:rFonts w:asciiTheme="minorHAnsi" w:hAnsiTheme="minorHAnsi" w:cstheme="minorHAnsi"/>
                <w:sz w:val="20"/>
                <w:szCs w:val="20"/>
              </w:rPr>
              <w:t xml:space="preserve">The </w:t>
            </w:r>
            <w:proofErr w:type="spellStart"/>
            <w:r w:rsidRPr="00DC09B8">
              <w:rPr>
                <w:rFonts w:asciiTheme="minorHAnsi" w:hAnsiTheme="minorHAnsi" w:cstheme="minorHAnsi"/>
                <w:sz w:val="20"/>
                <w:szCs w:val="20"/>
              </w:rPr>
              <w:t>headteacher</w:t>
            </w:r>
            <w:proofErr w:type="spellEnd"/>
            <w:r w:rsidRPr="00DC09B8">
              <w:rPr>
                <w:rFonts w:asciiTheme="minorHAnsi" w:hAnsiTheme="minorHAnsi" w:cstheme="minorHAnsi"/>
                <w:sz w:val="20"/>
                <w:szCs w:val="20"/>
              </w:rPr>
              <w:t xml:space="preserve"> clearly has a strong commitment and en</w:t>
            </w:r>
            <w:r w:rsidR="00772307">
              <w:rPr>
                <w:rFonts w:asciiTheme="minorHAnsi" w:hAnsiTheme="minorHAnsi" w:cstheme="minorHAnsi"/>
                <w:sz w:val="20"/>
                <w:szCs w:val="20"/>
              </w:rPr>
              <w:t>ergy to ensuring safeguarding is</w:t>
            </w:r>
            <w:r w:rsidRPr="00DC09B8">
              <w:rPr>
                <w:rFonts w:asciiTheme="minorHAnsi" w:hAnsiTheme="minorHAnsi" w:cstheme="minorHAnsi"/>
                <w:sz w:val="20"/>
                <w:szCs w:val="20"/>
              </w:rPr>
              <w:t xml:space="preserve"> prioritised within the school…’ (Feb 27</w:t>
            </w:r>
            <w:r w:rsidRPr="00DC09B8">
              <w:rPr>
                <w:rFonts w:asciiTheme="minorHAnsi" w:hAnsiTheme="minorHAnsi" w:cstheme="minorHAnsi"/>
                <w:sz w:val="20"/>
                <w:szCs w:val="20"/>
                <w:vertAlign w:val="superscript"/>
              </w:rPr>
              <w:t>th</w:t>
            </w:r>
            <w:r w:rsidR="00272B73">
              <w:rPr>
                <w:rFonts w:asciiTheme="minorHAnsi" w:hAnsiTheme="minorHAnsi" w:cstheme="minorHAnsi"/>
                <w:sz w:val="20"/>
                <w:szCs w:val="20"/>
              </w:rPr>
              <w:t xml:space="preserve"> 2019</w:t>
            </w:r>
            <w:r w:rsidRPr="00DC09B8">
              <w:rPr>
                <w:rFonts w:asciiTheme="minorHAnsi" w:hAnsiTheme="minorHAnsi" w:cstheme="minorHAnsi"/>
                <w:sz w:val="20"/>
                <w:szCs w:val="20"/>
              </w:rPr>
              <w:t xml:space="preserve">) </w:t>
            </w:r>
          </w:p>
          <w:p w:rsidR="001F629B" w:rsidRPr="00DC09B8" w:rsidRDefault="001F629B" w:rsidP="00E87DCD">
            <w:pPr>
              <w:pStyle w:val="Numberedparagraph"/>
              <w:numPr>
                <w:ilvl w:val="0"/>
                <w:numId w:val="6"/>
              </w:numPr>
              <w:spacing w:after="0"/>
              <w:rPr>
                <w:rFonts w:asciiTheme="minorHAnsi" w:hAnsiTheme="minorHAnsi" w:cstheme="minorHAnsi"/>
                <w:sz w:val="20"/>
                <w:szCs w:val="20"/>
              </w:rPr>
            </w:pPr>
            <w:r w:rsidRPr="00DC09B8">
              <w:rPr>
                <w:rFonts w:asciiTheme="minorHAnsi" w:hAnsiTheme="minorHAnsi" w:cstheme="minorHAnsi"/>
                <w:sz w:val="20"/>
                <w:szCs w:val="20"/>
              </w:rPr>
              <w:t>Pupils with special educational needs and/or disabilities are well sup</w:t>
            </w:r>
            <w:r w:rsidR="0020491D" w:rsidRPr="00DC09B8">
              <w:rPr>
                <w:rFonts w:asciiTheme="minorHAnsi" w:hAnsiTheme="minorHAnsi" w:cstheme="minorHAnsi"/>
                <w:sz w:val="20"/>
                <w:szCs w:val="20"/>
              </w:rPr>
              <w:t>p</w:t>
            </w:r>
            <w:r w:rsidRPr="00DC09B8">
              <w:rPr>
                <w:rFonts w:asciiTheme="minorHAnsi" w:hAnsiTheme="minorHAnsi" w:cstheme="minorHAnsi"/>
                <w:sz w:val="20"/>
                <w:szCs w:val="20"/>
              </w:rPr>
              <w:t>orte</w:t>
            </w:r>
            <w:r w:rsidR="0020491D" w:rsidRPr="00DC09B8">
              <w:rPr>
                <w:rFonts w:asciiTheme="minorHAnsi" w:hAnsiTheme="minorHAnsi" w:cstheme="minorHAnsi"/>
                <w:sz w:val="20"/>
                <w:szCs w:val="20"/>
              </w:rPr>
              <w:t xml:space="preserve">d. </w:t>
            </w:r>
            <w:r w:rsidRPr="00DC09B8">
              <w:rPr>
                <w:rFonts w:asciiTheme="minorHAnsi" w:hAnsiTheme="minorHAnsi" w:cstheme="minorHAnsi"/>
                <w:sz w:val="20"/>
                <w:szCs w:val="20"/>
              </w:rPr>
              <w:t>We work closely with ex</w:t>
            </w:r>
            <w:r w:rsidR="0020491D" w:rsidRPr="00DC09B8">
              <w:rPr>
                <w:rFonts w:asciiTheme="minorHAnsi" w:hAnsiTheme="minorHAnsi" w:cstheme="minorHAnsi"/>
                <w:sz w:val="20"/>
                <w:szCs w:val="20"/>
              </w:rPr>
              <w:t>tern</w:t>
            </w:r>
            <w:r w:rsidR="004F48CC" w:rsidRPr="00DC09B8">
              <w:rPr>
                <w:rFonts w:asciiTheme="minorHAnsi" w:hAnsiTheme="minorHAnsi" w:cstheme="minorHAnsi"/>
                <w:sz w:val="20"/>
                <w:szCs w:val="20"/>
              </w:rPr>
              <w:t>al agencies to meet pupils</w:t>
            </w:r>
            <w:r w:rsidRPr="00DC09B8">
              <w:rPr>
                <w:rFonts w:asciiTheme="minorHAnsi" w:hAnsiTheme="minorHAnsi" w:cstheme="minorHAnsi"/>
                <w:sz w:val="20"/>
                <w:szCs w:val="20"/>
              </w:rPr>
              <w:t>’ needs, in</w:t>
            </w:r>
            <w:r w:rsidR="0020491D" w:rsidRPr="00DC09B8">
              <w:rPr>
                <w:rFonts w:asciiTheme="minorHAnsi" w:hAnsiTheme="minorHAnsi" w:cstheme="minorHAnsi"/>
                <w:sz w:val="20"/>
                <w:szCs w:val="20"/>
              </w:rPr>
              <w:t xml:space="preserve"> </w:t>
            </w:r>
            <w:r w:rsidRPr="00DC09B8">
              <w:rPr>
                <w:rFonts w:asciiTheme="minorHAnsi" w:hAnsiTheme="minorHAnsi" w:cstheme="minorHAnsi"/>
                <w:sz w:val="20"/>
                <w:szCs w:val="20"/>
              </w:rPr>
              <w:t>particular those who h</w:t>
            </w:r>
            <w:r w:rsidR="00DA7154" w:rsidRPr="00DC09B8">
              <w:rPr>
                <w:rFonts w:asciiTheme="minorHAnsi" w:hAnsiTheme="minorHAnsi" w:cstheme="minorHAnsi"/>
                <w:sz w:val="20"/>
                <w:szCs w:val="20"/>
              </w:rPr>
              <w:t>ave social a</w:t>
            </w:r>
            <w:r w:rsidR="00272B73">
              <w:rPr>
                <w:rFonts w:asciiTheme="minorHAnsi" w:hAnsiTheme="minorHAnsi" w:cstheme="minorHAnsi"/>
                <w:sz w:val="20"/>
                <w:szCs w:val="20"/>
              </w:rPr>
              <w:t>nd emotional needs</w:t>
            </w:r>
          </w:p>
          <w:p w:rsidR="00691003" w:rsidRPr="00DC09B8" w:rsidRDefault="001F629B" w:rsidP="00E87DCD">
            <w:pPr>
              <w:pStyle w:val="Numberedparagraph"/>
              <w:numPr>
                <w:ilvl w:val="0"/>
                <w:numId w:val="6"/>
              </w:numPr>
              <w:spacing w:after="0"/>
              <w:rPr>
                <w:rFonts w:asciiTheme="minorHAnsi" w:hAnsiTheme="minorHAnsi" w:cstheme="minorHAnsi"/>
                <w:sz w:val="20"/>
                <w:szCs w:val="20"/>
              </w:rPr>
            </w:pPr>
            <w:r w:rsidRPr="00DC09B8">
              <w:rPr>
                <w:rFonts w:asciiTheme="minorHAnsi" w:hAnsiTheme="minorHAnsi" w:cstheme="minorHAnsi"/>
                <w:sz w:val="20"/>
                <w:szCs w:val="20"/>
              </w:rPr>
              <w:t xml:space="preserve">We focus, plan for and monitor the progress of children eligible for Pupil </w:t>
            </w:r>
            <w:proofErr w:type="gramStart"/>
            <w:r w:rsidRPr="00DC09B8">
              <w:rPr>
                <w:rFonts w:asciiTheme="minorHAnsi" w:hAnsiTheme="minorHAnsi" w:cstheme="minorHAnsi"/>
                <w:sz w:val="20"/>
                <w:szCs w:val="20"/>
              </w:rPr>
              <w:t xml:space="preserve">Premium </w:t>
            </w:r>
            <w:r w:rsidR="00A84611" w:rsidRPr="00DC09B8">
              <w:rPr>
                <w:rFonts w:asciiTheme="minorHAnsi" w:hAnsiTheme="minorHAnsi" w:cstheme="minorHAnsi"/>
                <w:sz w:val="20"/>
                <w:szCs w:val="20"/>
              </w:rPr>
              <w:t xml:space="preserve"> </w:t>
            </w:r>
            <w:r w:rsidR="0020491D" w:rsidRPr="00DC09B8">
              <w:rPr>
                <w:rFonts w:asciiTheme="minorHAnsi" w:hAnsiTheme="minorHAnsi" w:cstheme="minorHAnsi"/>
                <w:sz w:val="20"/>
                <w:szCs w:val="20"/>
              </w:rPr>
              <w:t>funding</w:t>
            </w:r>
            <w:proofErr w:type="gramEnd"/>
            <w:r w:rsidR="0020491D" w:rsidRPr="00DC09B8">
              <w:rPr>
                <w:rFonts w:asciiTheme="minorHAnsi" w:hAnsiTheme="minorHAnsi" w:cstheme="minorHAnsi"/>
                <w:sz w:val="20"/>
                <w:szCs w:val="20"/>
              </w:rPr>
              <w:t>. With the support of G</w:t>
            </w:r>
            <w:r w:rsidRPr="00DC09B8">
              <w:rPr>
                <w:rFonts w:asciiTheme="minorHAnsi" w:hAnsiTheme="minorHAnsi" w:cstheme="minorHAnsi"/>
                <w:sz w:val="20"/>
                <w:szCs w:val="20"/>
              </w:rPr>
              <w:t>overnors, we evaluate the impact of additional funding on te</w:t>
            </w:r>
            <w:r w:rsidR="0020491D" w:rsidRPr="00DC09B8">
              <w:rPr>
                <w:rFonts w:asciiTheme="minorHAnsi" w:hAnsiTheme="minorHAnsi" w:cstheme="minorHAnsi"/>
                <w:sz w:val="20"/>
                <w:szCs w:val="20"/>
              </w:rPr>
              <w:t>a</w:t>
            </w:r>
            <w:r w:rsidRPr="00DC09B8">
              <w:rPr>
                <w:rFonts w:asciiTheme="minorHAnsi" w:hAnsiTheme="minorHAnsi" w:cstheme="minorHAnsi"/>
                <w:sz w:val="20"/>
                <w:szCs w:val="20"/>
              </w:rPr>
              <w:t>ching interventions and pupi</w:t>
            </w:r>
            <w:r w:rsidR="0020491D" w:rsidRPr="00DC09B8">
              <w:rPr>
                <w:rFonts w:asciiTheme="minorHAnsi" w:hAnsiTheme="minorHAnsi" w:cstheme="minorHAnsi"/>
                <w:sz w:val="20"/>
                <w:szCs w:val="20"/>
              </w:rPr>
              <w:t>l</w:t>
            </w:r>
            <w:r w:rsidRPr="00DC09B8">
              <w:rPr>
                <w:rFonts w:asciiTheme="minorHAnsi" w:hAnsiTheme="minorHAnsi" w:cstheme="minorHAnsi"/>
                <w:sz w:val="20"/>
                <w:szCs w:val="20"/>
              </w:rPr>
              <w:t xml:space="preserve"> progress. </w:t>
            </w:r>
          </w:p>
          <w:p w:rsidR="005A4990" w:rsidRPr="00DC09B8" w:rsidRDefault="007F10BD" w:rsidP="00E87DCD">
            <w:pPr>
              <w:pStyle w:val="Numberedparagraph"/>
              <w:numPr>
                <w:ilvl w:val="0"/>
                <w:numId w:val="6"/>
              </w:numPr>
              <w:spacing w:after="0"/>
              <w:rPr>
                <w:rFonts w:asciiTheme="minorHAnsi" w:hAnsiTheme="minorHAnsi" w:cstheme="minorHAnsi"/>
                <w:sz w:val="20"/>
                <w:szCs w:val="20"/>
              </w:rPr>
            </w:pPr>
            <w:r w:rsidRPr="00DC09B8">
              <w:rPr>
                <w:rFonts w:asciiTheme="minorHAnsi" w:hAnsiTheme="minorHAnsi" w:cstheme="minorHAnsi"/>
                <w:sz w:val="20"/>
                <w:szCs w:val="20"/>
              </w:rPr>
              <w:t xml:space="preserve">We have a ‘well-being’ teacher/staff Governor who monitors staff wellbeing and </w:t>
            </w:r>
            <w:proofErr w:type="spellStart"/>
            <w:r w:rsidRPr="00DC09B8">
              <w:rPr>
                <w:rFonts w:asciiTheme="minorHAnsi" w:hAnsiTheme="minorHAnsi" w:cstheme="minorHAnsi"/>
                <w:sz w:val="20"/>
                <w:szCs w:val="20"/>
              </w:rPr>
              <w:t>regulary</w:t>
            </w:r>
            <w:proofErr w:type="spellEnd"/>
            <w:r w:rsidRPr="00DC09B8">
              <w:rPr>
                <w:rFonts w:asciiTheme="minorHAnsi" w:hAnsiTheme="minorHAnsi" w:cstheme="minorHAnsi"/>
                <w:sz w:val="20"/>
                <w:szCs w:val="20"/>
              </w:rPr>
              <w:t xml:space="preserve"> feeds ba</w:t>
            </w:r>
            <w:r w:rsidR="00D706A1" w:rsidRPr="00DC09B8">
              <w:rPr>
                <w:rFonts w:asciiTheme="minorHAnsi" w:hAnsiTheme="minorHAnsi" w:cstheme="minorHAnsi"/>
                <w:sz w:val="20"/>
                <w:szCs w:val="20"/>
              </w:rPr>
              <w:t>c</w:t>
            </w:r>
            <w:r w:rsidRPr="00DC09B8">
              <w:rPr>
                <w:rFonts w:asciiTheme="minorHAnsi" w:hAnsiTheme="minorHAnsi" w:cstheme="minorHAnsi"/>
                <w:sz w:val="20"/>
                <w:szCs w:val="20"/>
              </w:rPr>
              <w:t>k to HT</w:t>
            </w:r>
            <w:r w:rsidR="008F13AE" w:rsidRPr="00DC09B8">
              <w:rPr>
                <w:rFonts w:asciiTheme="minorHAnsi" w:hAnsiTheme="minorHAnsi" w:cstheme="minorHAnsi"/>
                <w:sz w:val="20"/>
                <w:szCs w:val="20"/>
              </w:rPr>
              <w:t>.  T</w:t>
            </w:r>
            <w:r w:rsidR="006E38B3" w:rsidRPr="00DC09B8">
              <w:rPr>
                <w:rFonts w:asciiTheme="minorHAnsi" w:hAnsiTheme="minorHAnsi" w:cstheme="minorHAnsi"/>
                <w:sz w:val="20"/>
                <w:szCs w:val="20"/>
              </w:rPr>
              <w:t>eaching and non-teaching staff strongly agree that the</w:t>
            </w:r>
            <w:r w:rsidR="00524758" w:rsidRPr="00DC09B8">
              <w:rPr>
                <w:rFonts w:asciiTheme="minorHAnsi" w:hAnsiTheme="minorHAnsi" w:cstheme="minorHAnsi"/>
                <w:sz w:val="20"/>
                <w:szCs w:val="20"/>
              </w:rPr>
              <w:t xml:space="preserve"> </w:t>
            </w:r>
            <w:r w:rsidR="008F13AE" w:rsidRPr="00DC09B8">
              <w:rPr>
                <w:rFonts w:asciiTheme="minorHAnsi" w:hAnsiTheme="minorHAnsi" w:cstheme="minorHAnsi"/>
                <w:sz w:val="20"/>
                <w:szCs w:val="20"/>
              </w:rPr>
              <w:t xml:space="preserve">school is well led and managed. </w:t>
            </w:r>
            <w:r w:rsidR="00524758" w:rsidRPr="00DC09B8">
              <w:rPr>
                <w:rFonts w:asciiTheme="minorHAnsi" w:hAnsiTheme="minorHAnsi" w:cstheme="minorHAnsi"/>
                <w:sz w:val="20"/>
                <w:szCs w:val="20"/>
              </w:rPr>
              <w:t>We also now have a wellbeing Champion dedicated to children (half day/week)</w:t>
            </w:r>
          </w:p>
          <w:p w:rsidR="001372C9" w:rsidRPr="00DC09B8" w:rsidRDefault="00174C3C" w:rsidP="007912FB">
            <w:pPr>
              <w:pStyle w:val="Numberedparagraph"/>
              <w:numPr>
                <w:ilvl w:val="0"/>
                <w:numId w:val="6"/>
              </w:numPr>
              <w:spacing w:after="0"/>
              <w:rPr>
                <w:rFonts w:asciiTheme="minorHAnsi" w:hAnsiTheme="minorHAnsi" w:cstheme="minorHAnsi"/>
                <w:sz w:val="20"/>
                <w:szCs w:val="20"/>
              </w:rPr>
            </w:pPr>
            <w:r w:rsidRPr="00DC09B8">
              <w:rPr>
                <w:rFonts w:asciiTheme="minorHAnsi" w:hAnsiTheme="minorHAnsi" w:cstheme="minorHAnsi"/>
                <w:sz w:val="20"/>
                <w:szCs w:val="20"/>
              </w:rPr>
              <w:t>Peer to peer reviews</w:t>
            </w:r>
            <w:r w:rsidR="00A718CD" w:rsidRPr="00DC09B8">
              <w:rPr>
                <w:rFonts w:asciiTheme="minorHAnsi" w:hAnsiTheme="minorHAnsi" w:cstheme="minorHAnsi"/>
                <w:sz w:val="20"/>
                <w:szCs w:val="20"/>
              </w:rPr>
              <w:t xml:space="preserve"> with partner school</w:t>
            </w:r>
            <w:r w:rsidRPr="00DC09B8">
              <w:rPr>
                <w:rFonts w:asciiTheme="minorHAnsi" w:hAnsiTheme="minorHAnsi" w:cstheme="minorHAnsi"/>
                <w:sz w:val="20"/>
                <w:szCs w:val="20"/>
              </w:rPr>
              <w:t>s</w:t>
            </w:r>
            <w:r w:rsidR="00DA7154" w:rsidRPr="00DC09B8">
              <w:rPr>
                <w:rFonts w:asciiTheme="minorHAnsi" w:hAnsiTheme="minorHAnsi" w:cstheme="minorHAnsi"/>
                <w:sz w:val="20"/>
                <w:szCs w:val="20"/>
              </w:rPr>
              <w:t xml:space="preserve"> has</w:t>
            </w:r>
            <w:r w:rsidR="00110989" w:rsidRPr="00DC09B8">
              <w:rPr>
                <w:rFonts w:asciiTheme="minorHAnsi" w:hAnsiTheme="minorHAnsi" w:cstheme="minorHAnsi"/>
                <w:sz w:val="20"/>
                <w:szCs w:val="20"/>
              </w:rPr>
              <w:t xml:space="preserve"> </w:t>
            </w:r>
            <w:r w:rsidR="00DA7154" w:rsidRPr="00DC09B8">
              <w:rPr>
                <w:rFonts w:asciiTheme="minorHAnsi" w:hAnsiTheme="minorHAnsi" w:cstheme="minorHAnsi"/>
                <w:sz w:val="20"/>
                <w:szCs w:val="20"/>
              </w:rPr>
              <w:t>extended</w:t>
            </w:r>
            <w:r w:rsidRPr="00DC09B8">
              <w:rPr>
                <w:rFonts w:asciiTheme="minorHAnsi" w:hAnsiTheme="minorHAnsi" w:cstheme="minorHAnsi"/>
                <w:sz w:val="20"/>
                <w:szCs w:val="20"/>
              </w:rPr>
              <w:t xml:space="preserve"> to include a third school. A triad of reviews to be initiated in Autumn </w:t>
            </w:r>
            <w:r w:rsidR="00DA7154" w:rsidRPr="00DC09B8">
              <w:rPr>
                <w:rFonts w:asciiTheme="minorHAnsi" w:hAnsiTheme="minorHAnsi" w:cstheme="minorHAnsi"/>
                <w:sz w:val="20"/>
                <w:szCs w:val="20"/>
              </w:rPr>
              <w:t>2020</w:t>
            </w:r>
            <w:r w:rsidR="000061E4">
              <w:rPr>
                <w:rFonts w:asciiTheme="minorHAnsi" w:hAnsiTheme="minorHAnsi" w:cstheme="minorHAnsi"/>
                <w:sz w:val="20"/>
                <w:szCs w:val="20"/>
              </w:rPr>
              <w:t xml:space="preserve">. </w:t>
            </w:r>
            <w:r w:rsidR="0061277E" w:rsidRPr="00DC09B8">
              <w:rPr>
                <w:rFonts w:asciiTheme="minorHAnsi" w:hAnsiTheme="minorHAnsi" w:cstheme="minorHAnsi"/>
                <w:color w:val="auto"/>
                <w:sz w:val="20"/>
                <w:szCs w:val="20"/>
              </w:rPr>
              <w:t xml:space="preserve">Collaboration with other </w:t>
            </w:r>
            <w:r w:rsidR="00AC17BB" w:rsidRPr="00DC09B8">
              <w:rPr>
                <w:rFonts w:asciiTheme="minorHAnsi" w:hAnsiTheme="minorHAnsi" w:cstheme="minorHAnsi"/>
                <w:color w:val="auto"/>
                <w:sz w:val="20"/>
                <w:szCs w:val="20"/>
              </w:rPr>
              <w:t xml:space="preserve">local </w:t>
            </w:r>
            <w:r w:rsidR="0061277E" w:rsidRPr="00DC09B8">
              <w:rPr>
                <w:rFonts w:asciiTheme="minorHAnsi" w:hAnsiTheme="minorHAnsi" w:cstheme="minorHAnsi"/>
                <w:color w:val="auto"/>
                <w:sz w:val="20"/>
                <w:szCs w:val="20"/>
              </w:rPr>
              <w:t xml:space="preserve">schools has had an impact on progress across the school </w:t>
            </w:r>
            <w:r w:rsidR="001372C9" w:rsidRPr="00DC09B8">
              <w:rPr>
                <w:rFonts w:asciiTheme="minorHAnsi" w:hAnsiTheme="minorHAnsi" w:cstheme="minorHAnsi"/>
                <w:color w:val="auto"/>
                <w:sz w:val="20"/>
                <w:szCs w:val="20"/>
              </w:rPr>
              <w:t>through joint monitoring of books and joi</w:t>
            </w:r>
            <w:r w:rsidR="000061E4">
              <w:rPr>
                <w:rFonts w:asciiTheme="minorHAnsi" w:hAnsiTheme="minorHAnsi" w:cstheme="minorHAnsi"/>
                <w:color w:val="auto"/>
                <w:sz w:val="20"/>
                <w:szCs w:val="20"/>
              </w:rPr>
              <w:t>ning together for sports events.</w:t>
            </w:r>
          </w:p>
          <w:p w:rsidR="007F4084" w:rsidRPr="00DC09B8" w:rsidRDefault="00772307" w:rsidP="007912FB">
            <w:pPr>
              <w:pStyle w:val="Numberedparagraph"/>
              <w:numPr>
                <w:ilvl w:val="0"/>
                <w:numId w:val="6"/>
              </w:numPr>
              <w:spacing w:after="0"/>
              <w:rPr>
                <w:rFonts w:asciiTheme="minorHAnsi" w:hAnsiTheme="minorHAnsi" w:cstheme="minorHAnsi"/>
                <w:sz w:val="20"/>
                <w:szCs w:val="20"/>
              </w:rPr>
            </w:pPr>
            <w:r>
              <w:rPr>
                <w:rFonts w:asciiTheme="minorHAnsi" w:hAnsiTheme="minorHAnsi" w:cstheme="minorHAnsi"/>
                <w:color w:val="auto"/>
                <w:sz w:val="20"/>
                <w:szCs w:val="20"/>
              </w:rPr>
              <w:t>Governor</w:t>
            </w:r>
            <w:r w:rsidR="007F4084" w:rsidRPr="00DC09B8">
              <w:rPr>
                <w:rFonts w:asciiTheme="minorHAnsi" w:hAnsiTheme="minorHAnsi" w:cstheme="minorHAnsi"/>
                <w:color w:val="auto"/>
                <w:sz w:val="20"/>
                <w:szCs w:val="20"/>
              </w:rPr>
              <w:t xml:space="preserve"> monitoring is now closely linked to the SDP and </w:t>
            </w:r>
            <w:r w:rsidR="00DC09B8" w:rsidRPr="00DC09B8">
              <w:rPr>
                <w:rFonts w:asciiTheme="minorHAnsi" w:hAnsiTheme="minorHAnsi" w:cstheme="minorHAnsi"/>
                <w:color w:val="auto"/>
                <w:sz w:val="20"/>
                <w:szCs w:val="20"/>
              </w:rPr>
              <w:t>Headteacher is challenged eff</w:t>
            </w:r>
            <w:r w:rsidR="000061E4">
              <w:rPr>
                <w:rFonts w:asciiTheme="minorHAnsi" w:hAnsiTheme="minorHAnsi" w:cstheme="minorHAnsi"/>
                <w:color w:val="auto"/>
                <w:sz w:val="20"/>
                <w:szCs w:val="20"/>
              </w:rPr>
              <w:t>ectively.</w:t>
            </w:r>
          </w:p>
          <w:p w:rsidR="00851C0B" w:rsidRPr="00DC09B8" w:rsidRDefault="00851C0B" w:rsidP="00851C0B">
            <w:pPr>
              <w:spacing w:after="0" w:line="240" w:lineRule="auto"/>
              <w:rPr>
                <w:rFonts w:asciiTheme="minorHAnsi" w:hAnsiTheme="minorHAnsi" w:cstheme="minorHAnsi"/>
                <w:b/>
                <w:sz w:val="20"/>
                <w:szCs w:val="20"/>
              </w:rPr>
            </w:pPr>
            <w:r w:rsidRPr="00DC09B8">
              <w:rPr>
                <w:rFonts w:asciiTheme="minorHAnsi" w:hAnsiTheme="minorHAnsi" w:cstheme="minorHAnsi"/>
                <w:b/>
                <w:sz w:val="20"/>
                <w:szCs w:val="20"/>
              </w:rPr>
              <w:t>Overall Effectiveness</w:t>
            </w:r>
            <w:r w:rsidR="00A81010" w:rsidRPr="00DC09B8">
              <w:rPr>
                <w:rFonts w:asciiTheme="minorHAnsi" w:hAnsiTheme="minorHAnsi" w:cstheme="minorHAnsi"/>
                <w:b/>
                <w:sz w:val="20"/>
                <w:szCs w:val="20"/>
              </w:rPr>
              <w:t>/impact</w:t>
            </w:r>
          </w:p>
          <w:p w:rsidR="00BF4888" w:rsidRPr="00DC09B8" w:rsidRDefault="00851C0B" w:rsidP="00851C0B">
            <w:pPr>
              <w:pStyle w:val="Numberedparagraph"/>
              <w:numPr>
                <w:ilvl w:val="0"/>
                <w:numId w:val="0"/>
              </w:numPr>
              <w:spacing w:after="0"/>
              <w:rPr>
                <w:rFonts w:asciiTheme="minorHAnsi" w:hAnsiTheme="minorHAnsi" w:cstheme="minorHAnsi"/>
              </w:rPr>
            </w:pPr>
            <w:r w:rsidRPr="00DC09B8">
              <w:rPr>
                <w:rFonts w:asciiTheme="minorHAnsi" w:hAnsiTheme="minorHAnsi" w:cstheme="minorHAnsi"/>
                <w:sz w:val="20"/>
                <w:szCs w:val="20"/>
              </w:rPr>
              <w:t>Pupils are prepared for the next stage of their learning adventure, and so their life</w:t>
            </w:r>
            <w:r w:rsidR="000061E4">
              <w:rPr>
                <w:rFonts w:asciiTheme="minorHAnsi" w:hAnsiTheme="minorHAnsi" w:cstheme="minorHAnsi"/>
                <w:sz w:val="20"/>
                <w:szCs w:val="20"/>
              </w:rPr>
              <w:t xml:space="preserve"> ahead. This preparation is</w:t>
            </w:r>
            <w:r w:rsidRPr="00DC09B8">
              <w:rPr>
                <w:rFonts w:asciiTheme="minorHAnsi" w:hAnsiTheme="minorHAnsi" w:cstheme="minorHAnsi"/>
                <w:sz w:val="20"/>
                <w:szCs w:val="20"/>
              </w:rPr>
              <w:t xml:space="preserve"> rooted within their ow</w:t>
            </w:r>
            <w:r w:rsidR="000061E4">
              <w:rPr>
                <w:rFonts w:asciiTheme="minorHAnsi" w:hAnsiTheme="minorHAnsi" w:cstheme="minorHAnsi"/>
                <w:sz w:val="20"/>
                <w:szCs w:val="20"/>
              </w:rPr>
              <w:t>n community of people and place</w:t>
            </w:r>
            <w:r w:rsidR="00772307">
              <w:rPr>
                <w:rFonts w:asciiTheme="minorHAnsi" w:hAnsiTheme="minorHAnsi" w:cstheme="minorHAnsi"/>
                <w:sz w:val="20"/>
                <w:szCs w:val="20"/>
              </w:rPr>
              <w:t>; it equips</w:t>
            </w:r>
            <w:r w:rsidRPr="00DC09B8">
              <w:rPr>
                <w:rFonts w:asciiTheme="minorHAnsi" w:hAnsiTheme="minorHAnsi" w:cstheme="minorHAnsi"/>
                <w:sz w:val="20"/>
                <w:szCs w:val="20"/>
              </w:rPr>
              <w:t xml:space="preserve"> them with the knowledge and skills to step forward into a diverse culture with particular regard to </w:t>
            </w:r>
            <w:proofErr w:type="spellStart"/>
            <w:r w:rsidRPr="00DC09B8">
              <w:rPr>
                <w:rFonts w:asciiTheme="minorHAnsi" w:hAnsiTheme="minorHAnsi" w:cstheme="minorHAnsi"/>
                <w:sz w:val="20"/>
                <w:szCs w:val="20"/>
              </w:rPr>
              <w:t>self confidence</w:t>
            </w:r>
            <w:proofErr w:type="spellEnd"/>
            <w:r w:rsidRPr="00DC09B8">
              <w:rPr>
                <w:rFonts w:asciiTheme="minorHAnsi" w:hAnsiTheme="minorHAnsi" w:cstheme="minorHAnsi"/>
                <w:sz w:val="20"/>
                <w:szCs w:val="20"/>
              </w:rPr>
              <w:t xml:space="preserve"> and resilience, tolerance and kindness, online safety, real life skills and enterprise. St Wenn curriculum – ‘Take risks and embrace change’   </w:t>
            </w:r>
          </w:p>
        </w:tc>
      </w:tr>
      <w:tr w:rsidR="00787D26" w:rsidRPr="00DC09B8" w:rsidTr="000061E4">
        <w:trPr>
          <w:trHeight w:val="288"/>
        </w:trPr>
        <w:tc>
          <w:tcPr>
            <w:tcW w:w="1306" w:type="dxa"/>
            <w:vMerge/>
            <w:shd w:val="clear" w:color="auto" w:fill="B4C6E7" w:themeFill="accent5" w:themeFillTint="66"/>
          </w:tcPr>
          <w:p w:rsidR="00787D26" w:rsidRPr="00DC09B8" w:rsidRDefault="00787D26" w:rsidP="00787D26">
            <w:pPr>
              <w:spacing w:after="0" w:line="240" w:lineRule="auto"/>
              <w:rPr>
                <w:rFonts w:asciiTheme="minorHAnsi" w:hAnsiTheme="minorHAnsi" w:cstheme="minorHAnsi"/>
                <w:b/>
                <w:sz w:val="24"/>
                <w:szCs w:val="24"/>
              </w:rPr>
            </w:pPr>
          </w:p>
        </w:tc>
        <w:tc>
          <w:tcPr>
            <w:tcW w:w="9780" w:type="dxa"/>
            <w:gridSpan w:val="3"/>
            <w:shd w:val="clear" w:color="auto" w:fill="92D050"/>
          </w:tcPr>
          <w:p w:rsidR="00FF1839" w:rsidRPr="00DC09B8" w:rsidRDefault="00787D26" w:rsidP="00D11251">
            <w:pPr>
              <w:spacing w:after="0" w:line="240" w:lineRule="auto"/>
              <w:rPr>
                <w:rFonts w:asciiTheme="minorHAnsi" w:hAnsiTheme="minorHAnsi" w:cstheme="minorHAnsi"/>
                <w:b/>
                <w:sz w:val="20"/>
                <w:szCs w:val="20"/>
              </w:rPr>
            </w:pPr>
            <w:r w:rsidRPr="00DC09B8">
              <w:rPr>
                <w:rFonts w:asciiTheme="minorHAnsi" w:hAnsiTheme="minorHAnsi" w:cstheme="minorHAnsi"/>
                <w:b/>
                <w:sz w:val="20"/>
                <w:szCs w:val="20"/>
              </w:rPr>
              <w:t xml:space="preserve">Areas for Development:  </w:t>
            </w:r>
          </w:p>
          <w:p w:rsidR="00532DD5" w:rsidRPr="00DC09B8" w:rsidRDefault="000A5149" w:rsidP="00B876B3">
            <w:pPr>
              <w:spacing w:after="0" w:line="240" w:lineRule="auto"/>
              <w:rPr>
                <w:rFonts w:asciiTheme="minorHAnsi" w:hAnsiTheme="minorHAnsi" w:cstheme="minorHAnsi"/>
                <w:sz w:val="20"/>
                <w:szCs w:val="20"/>
              </w:rPr>
            </w:pPr>
            <w:r w:rsidRPr="00DC09B8">
              <w:rPr>
                <w:rFonts w:asciiTheme="minorHAnsi" w:hAnsiTheme="minorHAnsi" w:cstheme="minorHAnsi"/>
                <w:sz w:val="20"/>
                <w:szCs w:val="20"/>
              </w:rPr>
              <w:t xml:space="preserve"> </w:t>
            </w:r>
          </w:p>
        </w:tc>
      </w:tr>
      <w:tr w:rsidR="00787D26" w:rsidRPr="00DC09B8" w:rsidTr="00272B73">
        <w:trPr>
          <w:trHeight w:val="2166"/>
        </w:trPr>
        <w:tc>
          <w:tcPr>
            <w:tcW w:w="1306" w:type="dxa"/>
            <w:vMerge/>
            <w:tcBorders>
              <w:bottom w:val="single" w:sz="4" w:space="0" w:color="auto"/>
            </w:tcBorders>
            <w:shd w:val="clear" w:color="auto" w:fill="B4C6E7" w:themeFill="accent5" w:themeFillTint="66"/>
          </w:tcPr>
          <w:p w:rsidR="00787D26" w:rsidRPr="00DC09B8" w:rsidRDefault="00787D26" w:rsidP="00787D26">
            <w:pPr>
              <w:spacing w:after="0" w:line="240" w:lineRule="auto"/>
              <w:rPr>
                <w:rFonts w:asciiTheme="minorHAnsi" w:hAnsiTheme="minorHAnsi" w:cstheme="minorHAnsi"/>
                <w:b/>
                <w:sz w:val="24"/>
                <w:szCs w:val="24"/>
              </w:rPr>
            </w:pPr>
          </w:p>
        </w:tc>
        <w:tc>
          <w:tcPr>
            <w:tcW w:w="9780" w:type="dxa"/>
            <w:gridSpan w:val="3"/>
            <w:tcBorders>
              <w:bottom w:val="single" w:sz="4" w:space="0" w:color="auto"/>
            </w:tcBorders>
          </w:tcPr>
          <w:p w:rsidR="00C61529" w:rsidRPr="00DC09B8" w:rsidRDefault="00F92B2F" w:rsidP="00C61529">
            <w:pPr>
              <w:pStyle w:val="LightGrid-Accent31"/>
              <w:numPr>
                <w:ilvl w:val="0"/>
                <w:numId w:val="16"/>
              </w:numPr>
              <w:spacing w:after="0" w:line="240" w:lineRule="auto"/>
              <w:rPr>
                <w:rFonts w:asciiTheme="minorHAnsi" w:hAnsiTheme="minorHAnsi" w:cstheme="minorHAnsi"/>
                <w:sz w:val="20"/>
                <w:szCs w:val="20"/>
              </w:rPr>
            </w:pPr>
            <w:r w:rsidRPr="00DC09B8">
              <w:rPr>
                <w:rFonts w:asciiTheme="minorHAnsi" w:hAnsiTheme="minorHAnsi" w:cstheme="minorHAnsi"/>
                <w:sz w:val="20"/>
                <w:szCs w:val="20"/>
              </w:rPr>
              <w:t>S</w:t>
            </w:r>
            <w:r w:rsidR="00C61529" w:rsidRPr="00DC09B8">
              <w:rPr>
                <w:rFonts w:asciiTheme="minorHAnsi" w:hAnsiTheme="minorHAnsi" w:cstheme="minorHAnsi"/>
                <w:sz w:val="20"/>
                <w:szCs w:val="20"/>
              </w:rPr>
              <w:t>ubject leaders monitor their subjects effectively across the curriculum</w:t>
            </w:r>
            <w:r w:rsidRPr="00DC09B8">
              <w:rPr>
                <w:rFonts w:asciiTheme="minorHAnsi" w:hAnsiTheme="minorHAnsi" w:cstheme="minorHAnsi"/>
                <w:sz w:val="20"/>
                <w:szCs w:val="20"/>
              </w:rPr>
              <w:t>. They use</w:t>
            </w:r>
            <w:r w:rsidR="00C61529" w:rsidRPr="00DC09B8">
              <w:rPr>
                <w:rFonts w:asciiTheme="minorHAnsi" w:hAnsiTheme="minorHAnsi" w:cstheme="minorHAnsi"/>
                <w:sz w:val="20"/>
                <w:szCs w:val="20"/>
              </w:rPr>
              <w:t xml:space="preserve"> this to develop accurate </w:t>
            </w:r>
            <w:r w:rsidRPr="00DC09B8">
              <w:rPr>
                <w:rFonts w:asciiTheme="minorHAnsi" w:hAnsiTheme="minorHAnsi" w:cstheme="minorHAnsi"/>
                <w:sz w:val="20"/>
                <w:szCs w:val="20"/>
              </w:rPr>
              <w:t xml:space="preserve">next steps. High standards of provision for PPG and SEND children are </w:t>
            </w:r>
            <w:r w:rsidR="006F4831" w:rsidRPr="00DC09B8">
              <w:rPr>
                <w:rFonts w:asciiTheme="minorHAnsi" w:hAnsiTheme="minorHAnsi" w:cstheme="minorHAnsi"/>
                <w:sz w:val="20"/>
                <w:szCs w:val="20"/>
              </w:rPr>
              <w:t>maintained and</w:t>
            </w:r>
            <w:r w:rsidRPr="00DC09B8">
              <w:rPr>
                <w:rFonts w:asciiTheme="minorHAnsi" w:hAnsiTheme="minorHAnsi" w:cstheme="minorHAnsi"/>
                <w:sz w:val="20"/>
                <w:szCs w:val="20"/>
              </w:rPr>
              <w:t xml:space="preserve"> achievement gaps are minimised</w:t>
            </w:r>
          </w:p>
          <w:p w:rsidR="001B40B7" w:rsidRPr="00DC09B8" w:rsidRDefault="001B40B7" w:rsidP="00C61529">
            <w:pPr>
              <w:pStyle w:val="LightGrid-Accent31"/>
              <w:numPr>
                <w:ilvl w:val="0"/>
                <w:numId w:val="16"/>
              </w:numPr>
              <w:spacing w:after="0" w:line="240" w:lineRule="auto"/>
              <w:rPr>
                <w:rFonts w:asciiTheme="minorHAnsi" w:hAnsiTheme="minorHAnsi" w:cstheme="minorHAnsi"/>
                <w:sz w:val="20"/>
                <w:szCs w:val="20"/>
              </w:rPr>
            </w:pPr>
            <w:proofErr w:type="spellStart"/>
            <w:r w:rsidRPr="00DC09B8">
              <w:rPr>
                <w:rFonts w:asciiTheme="minorHAnsi" w:hAnsiTheme="minorHAnsi" w:cstheme="minorHAnsi"/>
                <w:sz w:val="20"/>
                <w:szCs w:val="20"/>
              </w:rPr>
              <w:t>Gov</w:t>
            </w:r>
            <w:r w:rsidR="00F92B2F" w:rsidRPr="00DC09B8">
              <w:rPr>
                <w:rFonts w:asciiTheme="minorHAnsi" w:hAnsiTheme="minorHAnsi" w:cstheme="minorHAnsi"/>
                <w:sz w:val="20"/>
                <w:szCs w:val="20"/>
              </w:rPr>
              <w:t>ornors</w:t>
            </w:r>
            <w:proofErr w:type="spellEnd"/>
            <w:r w:rsidR="00F92B2F" w:rsidRPr="00DC09B8">
              <w:rPr>
                <w:rFonts w:asciiTheme="minorHAnsi" w:hAnsiTheme="minorHAnsi" w:cstheme="minorHAnsi"/>
                <w:sz w:val="20"/>
                <w:szCs w:val="20"/>
              </w:rPr>
              <w:t xml:space="preserve"> </w:t>
            </w:r>
            <w:r w:rsidR="00772307">
              <w:rPr>
                <w:rFonts w:asciiTheme="minorHAnsi" w:hAnsiTheme="minorHAnsi" w:cstheme="minorHAnsi"/>
                <w:sz w:val="20"/>
                <w:szCs w:val="20"/>
              </w:rPr>
              <w:t xml:space="preserve">continue to </w:t>
            </w:r>
            <w:r w:rsidR="0071646B" w:rsidRPr="00DC09B8">
              <w:rPr>
                <w:rFonts w:asciiTheme="minorHAnsi" w:hAnsiTheme="minorHAnsi" w:cstheme="minorHAnsi"/>
                <w:sz w:val="20"/>
                <w:szCs w:val="20"/>
              </w:rPr>
              <w:t>demonstrate impact on school development and outcomes through their tightly focused new roles/committees</w:t>
            </w:r>
            <w:r w:rsidR="006F4831" w:rsidRPr="00DC09B8">
              <w:rPr>
                <w:rFonts w:asciiTheme="minorHAnsi" w:hAnsiTheme="minorHAnsi" w:cstheme="minorHAnsi"/>
                <w:sz w:val="20"/>
                <w:szCs w:val="20"/>
              </w:rPr>
              <w:t xml:space="preserve"> which challenge the Headteacher</w:t>
            </w:r>
            <w:r w:rsidR="0071646B" w:rsidRPr="00DC09B8">
              <w:rPr>
                <w:rFonts w:asciiTheme="minorHAnsi" w:hAnsiTheme="minorHAnsi" w:cstheme="minorHAnsi"/>
                <w:sz w:val="20"/>
                <w:szCs w:val="20"/>
              </w:rPr>
              <w:t>.</w:t>
            </w:r>
            <w:r w:rsidR="00F92B2F" w:rsidRPr="00DC09B8">
              <w:rPr>
                <w:rFonts w:asciiTheme="minorHAnsi" w:hAnsiTheme="minorHAnsi" w:cstheme="minorHAnsi"/>
                <w:sz w:val="20"/>
                <w:szCs w:val="20"/>
              </w:rPr>
              <w:t xml:space="preserve"> Changing expectations of external accountability measures are met and understood by governors and staff.</w:t>
            </w:r>
          </w:p>
          <w:p w:rsidR="006F4831" w:rsidRPr="00DC09B8" w:rsidRDefault="006F4831" w:rsidP="00C61529">
            <w:pPr>
              <w:pStyle w:val="LightGrid-Accent31"/>
              <w:numPr>
                <w:ilvl w:val="0"/>
                <w:numId w:val="16"/>
              </w:numPr>
              <w:spacing w:after="0" w:line="240" w:lineRule="auto"/>
              <w:rPr>
                <w:rFonts w:asciiTheme="minorHAnsi" w:hAnsiTheme="minorHAnsi" w:cstheme="minorHAnsi"/>
                <w:sz w:val="20"/>
                <w:szCs w:val="20"/>
              </w:rPr>
            </w:pPr>
            <w:r w:rsidRPr="00DC09B8">
              <w:rPr>
                <w:rFonts w:asciiTheme="minorHAnsi" w:hAnsiTheme="minorHAnsi" w:cstheme="minorHAnsi"/>
                <w:sz w:val="20"/>
                <w:szCs w:val="20"/>
              </w:rPr>
              <w:t>Partnerships – im</w:t>
            </w:r>
            <w:r w:rsidR="000061E4">
              <w:rPr>
                <w:rFonts w:asciiTheme="minorHAnsi" w:hAnsiTheme="minorHAnsi" w:cstheme="minorHAnsi"/>
                <w:sz w:val="20"/>
                <w:szCs w:val="20"/>
              </w:rPr>
              <w:t>p</w:t>
            </w:r>
            <w:r w:rsidRPr="00DC09B8">
              <w:rPr>
                <w:rFonts w:asciiTheme="minorHAnsi" w:hAnsiTheme="minorHAnsi" w:cstheme="minorHAnsi"/>
                <w:sz w:val="20"/>
                <w:szCs w:val="20"/>
              </w:rPr>
              <w:t>act is evident from peer review</w:t>
            </w:r>
            <w:r w:rsidR="00772307">
              <w:rPr>
                <w:rFonts w:asciiTheme="minorHAnsi" w:hAnsiTheme="minorHAnsi" w:cstheme="minorHAnsi"/>
                <w:sz w:val="20"/>
                <w:szCs w:val="20"/>
              </w:rPr>
              <w:t>s, moderation and joi</w:t>
            </w:r>
            <w:r w:rsidR="000061E4">
              <w:rPr>
                <w:rFonts w:asciiTheme="minorHAnsi" w:hAnsiTheme="minorHAnsi" w:cstheme="minorHAnsi"/>
                <w:sz w:val="20"/>
                <w:szCs w:val="20"/>
              </w:rPr>
              <w:t>nt sport</w:t>
            </w:r>
            <w:r w:rsidRPr="00DC09B8">
              <w:rPr>
                <w:rFonts w:asciiTheme="minorHAnsi" w:hAnsiTheme="minorHAnsi" w:cstheme="minorHAnsi"/>
                <w:sz w:val="20"/>
                <w:szCs w:val="20"/>
              </w:rPr>
              <w:t>ing events.</w:t>
            </w:r>
          </w:p>
          <w:p w:rsidR="007912FB" w:rsidRPr="00DC09B8" w:rsidRDefault="006F4831" w:rsidP="006F4831">
            <w:pPr>
              <w:pStyle w:val="LightGrid-Accent31"/>
              <w:numPr>
                <w:ilvl w:val="0"/>
                <w:numId w:val="16"/>
              </w:numPr>
              <w:spacing w:after="0" w:line="240" w:lineRule="auto"/>
              <w:rPr>
                <w:rFonts w:asciiTheme="minorHAnsi" w:hAnsiTheme="minorHAnsi" w:cstheme="minorHAnsi"/>
                <w:sz w:val="20"/>
                <w:szCs w:val="20"/>
              </w:rPr>
            </w:pPr>
            <w:r w:rsidRPr="00DC09B8">
              <w:rPr>
                <w:rFonts w:asciiTheme="minorHAnsi" w:hAnsiTheme="minorHAnsi" w:cstheme="minorHAnsi"/>
                <w:sz w:val="20"/>
                <w:szCs w:val="20"/>
              </w:rPr>
              <w:t>T</w:t>
            </w:r>
            <w:r w:rsidR="00DA4DD0" w:rsidRPr="00DC09B8">
              <w:rPr>
                <w:rFonts w:asciiTheme="minorHAnsi" w:hAnsiTheme="minorHAnsi" w:cstheme="minorHAnsi"/>
                <w:sz w:val="20"/>
                <w:szCs w:val="20"/>
              </w:rPr>
              <w:t>eache</w:t>
            </w:r>
            <w:r w:rsidR="00772307">
              <w:rPr>
                <w:rFonts w:asciiTheme="minorHAnsi" w:hAnsiTheme="minorHAnsi" w:cstheme="minorHAnsi"/>
                <w:sz w:val="20"/>
                <w:szCs w:val="20"/>
              </w:rPr>
              <w:t xml:space="preserve">r workload is managed and </w:t>
            </w:r>
            <w:r w:rsidR="00DA4DD0" w:rsidRPr="00DC09B8">
              <w:rPr>
                <w:rFonts w:asciiTheme="minorHAnsi" w:hAnsiTheme="minorHAnsi" w:cstheme="minorHAnsi"/>
                <w:sz w:val="20"/>
                <w:szCs w:val="20"/>
              </w:rPr>
              <w:t>policies offer efficiencies whilst maximising impact on pupil learning</w:t>
            </w:r>
            <w:r w:rsidRPr="00DC09B8">
              <w:rPr>
                <w:rFonts w:asciiTheme="minorHAnsi" w:hAnsiTheme="minorHAnsi" w:cstheme="minorHAnsi"/>
                <w:sz w:val="20"/>
                <w:szCs w:val="20"/>
              </w:rPr>
              <w:t>.</w:t>
            </w:r>
          </w:p>
          <w:p w:rsidR="00DC09B8" w:rsidRPr="00DC09B8" w:rsidRDefault="00DC09B8" w:rsidP="00DC09B8">
            <w:pPr>
              <w:pStyle w:val="LightGrid-Accent31"/>
              <w:spacing w:after="0" w:line="240" w:lineRule="auto"/>
              <w:ind w:left="0"/>
              <w:rPr>
                <w:rFonts w:asciiTheme="minorHAnsi" w:hAnsiTheme="minorHAnsi" w:cstheme="minorHAnsi"/>
                <w:sz w:val="20"/>
                <w:szCs w:val="20"/>
              </w:rPr>
            </w:pPr>
            <w:r w:rsidRPr="00DC09B8">
              <w:rPr>
                <w:rFonts w:asciiTheme="minorHAnsi" w:hAnsiTheme="minorHAnsi" w:cstheme="minorHAnsi"/>
                <w:b/>
                <w:color w:val="00B050"/>
                <w:sz w:val="20"/>
                <w:szCs w:val="20"/>
              </w:rPr>
              <w:t>Leadership and Management: Target 4 SDP review Jan 2020</w:t>
            </w:r>
          </w:p>
        </w:tc>
      </w:tr>
      <w:tr w:rsidR="00630E43" w:rsidRPr="00DC09B8" w:rsidTr="008B29CC">
        <w:trPr>
          <w:trHeight w:val="167"/>
        </w:trPr>
        <w:tc>
          <w:tcPr>
            <w:tcW w:w="1306" w:type="dxa"/>
            <w:vMerge w:val="restart"/>
            <w:shd w:val="clear" w:color="auto" w:fill="00B0F0"/>
          </w:tcPr>
          <w:p w:rsidR="00630E43" w:rsidRPr="008B29CC" w:rsidRDefault="00630E43" w:rsidP="00D42283">
            <w:pPr>
              <w:spacing w:after="0" w:line="240" w:lineRule="auto"/>
              <w:rPr>
                <w:rFonts w:asciiTheme="minorHAnsi" w:hAnsiTheme="minorHAnsi" w:cstheme="minorHAnsi"/>
                <w:b/>
                <w:sz w:val="20"/>
                <w:szCs w:val="20"/>
              </w:rPr>
            </w:pPr>
            <w:r w:rsidRPr="008B29CC">
              <w:rPr>
                <w:rFonts w:asciiTheme="minorHAnsi" w:hAnsiTheme="minorHAnsi" w:cstheme="minorHAnsi"/>
                <w:b/>
                <w:sz w:val="20"/>
                <w:szCs w:val="20"/>
              </w:rPr>
              <w:t xml:space="preserve">QUALITY OF EDUCATION </w:t>
            </w:r>
          </w:p>
          <w:p w:rsidR="00272B73" w:rsidRDefault="00272B73" w:rsidP="00D42283">
            <w:pPr>
              <w:spacing w:after="0" w:line="240" w:lineRule="auto"/>
              <w:rPr>
                <w:rFonts w:asciiTheme="minorHAnsi" w:hAnsiTheme="minorHAnsi" w:cstheme="minorHAnsi"/>
                <w:b/>
                <w:sz w:val="16"/>
                <w:szCs w:val="16"/>
              </w:rPr>
            </w:pPr>
          </w:p>
          <w:p w:rsidR="00272B73" w:rsidRPr="00272B73" w:rsidRDefault="00272B73" w:rsidP="00D42283">
            <w:pPr>
              <w:spacing w:after="0" w:line="240" w:lineRule="auto"/>
              <w:rPr>
                <w:rFonts w:asciiTheme="minorHAnsi" w:hAnsiTheme="minorHAnsi" w:cstheme="minorHAnsi"/>
                <w:b/>
                <w:sz w:val="24"/>
                <w:szCs w:val="24"/>
              </w:rPr>
            </w:pPr>
            <w:r w:rsidRPr="00272B73">
              <w:rPr>
                <w:rFonts w:asciiTheme="minorHAnsi" w:hAnsiTheme="minorHAnsi" w:cstheme="minorHAnsi"/>
                <w:b/>
                <w:sz w:val="24"/>
                <w:szCs w:val="24"/>
              </w:rPr>
              <w:t>Grade 2</w:t>
            </w:r>
          </w:p>
          <w:p w:rsidR="00630E43" w:rsidRPr="00DC09B8" w:rsidRDefault="00630E43" w:rsidP="00787D26">
            <w:pPr>
              <w:spacing w:after="0" w:line="240" w:lineRule="auto"/>
              <w:rPr>
                <w:rFonts w:asciiTheme="minorHAnsi" w:hAnsiTheme="minorHAnsi" w:cstheme="minorHAnsi"/>
                <w:b/>
                <w:sz w:val="24"/>
                <w:szCs w:val="24"/>
              </w:rPr>
            </w:pPr>
            <w:r w:rsidRPr="00DC09B8">
              <w:rPr>
                <w:rFonts w:asciiTheme="minorHAnsi" w:hAnsiTheme="minorHAnsi" w:cstheme="minorHAnsi"/>
                <w:b/>
                <w:sz w:val="24"/>
                <w:szCs w:val="24"/>
              </w:rPr>
              <w:t>Intent</w:t>
            </w: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r w:rsidRPr="00DC09B8">
              <w:rPr>
                <w:rFonts w:asciiTheme="minorHAnsi" w:hAnsiTheme="minorHAnsi" w:cstheme="minorHAnsi"/>
                <w:b/>
                <w:sz w:val="24"/>
                <w:szCs w:val="24"/>
              </w:rPr>
              <w:t>Implementation</w:t>
            </w: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BC3353">
            <w:pPr>
              <w:spacing w:after="0" w:line="240" w:lineRule="auto"/>
              <w:rPr>
                <w:rFonts w:asciiTheme="minorHAnsi" w:hAnsiTheme="minorHAnsi" w:cstheme="minorHAnsi"/>
                <w:b/>
                <w:sz w:val="24"/>
                <w:szCs w:val="24"/>
              </w:rPr>
            </w:pPr>
            <w:r w:rsidRPr="00DC09B8">
              <w:rPr>
                <w:rFonts w:asciiTheme="minorHAnsi" w:hAnsiTheme="minorHAnsi" w:cstheme="minorHAnsi"/>
                <w:b/>
                <w:sz w:val="24"/>
                <w:szCs w:val="24"/>
              </w:rPr>
              <w:t>Grade 2</w:t>
            </w: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24"/>
                <w:szCs w:val="24"/>
              </w:rPr>
            </w:pPr>
          </w:p>
          <w:p w:rsidR="00630E43" w:rsidRPr="00DC09B8" w:rsidRDefault="00630E43" w:rsidP="00787D26">
            <w:pPr>
              <w:spacing w:after="0" w:line="240" w:lineRule="auto"/>
              <w:rPr>
                <w:rFonts w:asciiTheme="minorHAnsi" w:hAnsiTheme="minorHAnsi" w:cstheme="minorHAnsi"/>
                <w:b/>
                <w:sz w:val="16"/>
                <w:szCs w:val="16"/>
              </w:rPr>
            </w:pPr>
          </w:p>
        </w:tc>
        <w:tc>
          <w:tcPr>
            <w:tcW w:w="9780" w:type="dxa"/>
            <w:gridSpan w:val="3"/>
            <w:shd w:val="clear" w:color="auto" w:fill="00B0F0"/>
          </w:tcPr>
          <w:p w:rsidR="00630E43" w:rsidRPr="00630E43" w:rsidRDefault="00630E43" w:rsidP="00A71D6E">
            <w:pPr>
              <w:spacing w:after="0" w:line="240" w:lineRule="auto"/>
              <w:ind w:left="30"/>
              <w:rPr>
                <w:rFonts w:asciiTheme="minorHAnsi" w:hAnsiTheme="minorHAnsi" w:cstheme="minorHAnsi"/>
                <w:b/>
                <w:sz w:val="20"/>
                <w:szCs w:val="20"/>
              </w:rPr>
            </w:pPr>
            <w:r w:rsidRPr="00630E43">
              <w:rPr>
                <w:rFonts w:asciiTheme="minorHAnsi" w:hAnsiTheme="minorHAnsi" w:cstheme="minorHAnsi"/>
                <w:b/>
                <w:sz w:val="20"/>
                <w:szCs w:val="20"/>
              </w:rPr>
              <w:lastRenderedPageBreak/>
              <w:t>Strengths</w:t>
            </w:r>
          </w:p>
        </w:tc>
      </w:tr>
      <w:tr w:rsidR="00630E43" w:rsidRPr="00DC09B8" w:rsidTr="000061E4">
        <w:trPr>
          <w:trHeight w:val="167"/>
        </w:trPr>
        <w:tc>
          <w:tcPr>
            <w:tcW w:w="1306" w:type="dxa"/>
            <w:vMerge/>
            <w:shd w:val="clear" w:color="auto" w:fill="00B0F0"/>
          </w:tcPr>
          <w:p w:rsidR="00630E43" w:rsidRPr="00DC09B8" w:rsidRDefault="00630E43" w:rsidP="00787D26">
            <w:pPr>
              <w:spacing w:after="0" w:line="240" w:lineRule="auto"/>
              <w:rPr>
                <w:rFonts w:asciiTheme="minorHAnsi" w:hAnsiTheme="minorHAnsi" w:cstheme="minorHAnsi"/>
                <w:sz w:val="24"/>
                <w:szCs w:val="24"/>
              </w:rPr>
            </w:pPr>
          </w:p>
        </w:tc>
        <w:tc>
          <w:tcPr>
            <w:tcW w:w="9780" w:type="dxa"/>
            <w:gridSpan w:val="3"/>
            <w:shd w:val="clear" w:color="auto" w:fill="auto"/>
          </w:tcPr>
          <w:p w:rsidR="00630E43" w:rsidRPr="00DC09B8" w:rsidRDefault="00630E43" w:rsidP="00A71D6E">
            <w:pPr>
              <w:spacing w:after="0" w:line="240" w:lineRule="auto"/>
              <w:ind w:left="30"/>
              <w:rPr>
                <w:rFonts w:asciiTheme="minorHAnsi" w:hAnsiTheme="minorHAnsi" w:cstheme="minorHAnsi"/>
                <w:sz w:val="20"/>
                <w:szCs w:val="20"/>
              </w:rPr>
            </w:pPr>
            <w:r w:rsidRPr="00DC09B8">
              <w:rPr>
                <w:rFonts w:asciiTheme="minorHAnsi" w:hAnsiTheme="minorHAnsi" w:cstheme="minorHAnsi"/>
                <w:sz w:val="20"/>
                <w:szCs w:val="20"/>
              </w:rPr>
              <w:t xml:space="preserve">Skills build on </w:t>
            </w:r>
            <w:proofErr w:type="spellStart"/>
            <w:r w:rsidRPr="00DC09B8">
              <w:rPr>
                <w:rFonts w:asciiTheme="minorHAnsi" w:hAnsiTheme="minorHAnsi" w:cstheme="minorHAnsi"/>
                <w:sz w:val="20"/>
                <w:szCs w:val="20"/>
              </w:rPr>
              <w:t>eachother</w:t>
            </w:r>
            <w:proofErr w:type="spellEnd"/>
            <w:r w:rsidRPr="00DC09B8">
              <w:rPr>
                <w:rFonts w:asciiTheme="minorHAnsi" w:hAnsiTheme="minorHAnsi" w:cstheme="minorHAnsi"/>
                <w:sz w:val="20"/>
                <w:szCs w:val="20"/>
              </w:rPr>
              <w:t xml:space="preserve"> phase by phase whilst allowing for flexibility of content and there is consistency of delivery. Our curriculum meets the needs of our disadvantaged pupils by being practical and incorporating outdoor learning. SEND children receive targeted support and we are committed to equal opportunities for all. More able children are challenged through </w:t>
            </w:r>
            <w:proofErr w:type="spellStart"/>
            <w:proofErr w:type="gramStart"/>
            <w:r w:rsidRPr="00DC09B8">
              <w:rPr>
                <w:rFonts w:asciiTheme="minorHAnsi" w:hAnsiTheme="minorHAnsi" w:cstheme="minorHAnsi"/>
                <w:sz w:val="20"/>
                <w:szCs w:val="20"/>
              </w:rPr>
              <w:t>research,debate</w:t>
            </w:r>
            <w:proofErr w:type="spellEnd"/>
            <w:proofErr w:type="gramEnd"/>
            <w:r w:rsidRPr="00DC09B8">
              <w:rPr>
                <w:rFonts w:asciiTheme="minorHAnsi" w:hAnsiTheme="minorHAnsi" w:cstheme="minorHAnsi"/>
                <w:sz w:val="20"/>
                <w:szCs w:val="20"/>
              </w:rPr>
              <w:t xml:space="preserve"> and enquiry; they are given opportunity to reason and problem solve across the </w:t>
            </w:r>
            <w:proofErr w:type="spellStart"/>
            <w:r w:rsidRPr="00DC09B8">
              <w:rPr>
                <w:rFonts w:asciiTheme="minorHAnsi" w:hAnsiTheme="minorHAnsi" w:cstheme="minorHAnsi"/>
                <w:sz w:val="20"/>
                <w:szCs w:val="20"/>
              </w:rPr>
              <w:t>curriculum.We</w:t>
            </w:r>
            <w:proofErr w:type="spellEnd"/>
            <w:r w:rsidRPr="00DC09B8">
              <w:rPr>
                <w:rFonts w:asciiTheme="minorHAnsi" w:hAnsiTheme="minorHAnsi" w:cstheme="minorHAnsi"/>
                <w:sz w:val="20"/>
                <w:szCs w:val="20"/>
              </w:rPr>
              <w:t xml:space="preserve"> choose high quality engaging texts, curriculum days and visitors – all of these things improve the cultural capital of pupils. We promote British values and build on children’s enthusiasm to learn.</w:t>
            </w:r>
          </w:p>
          <w:p w:rsidR="00630E43" w:rsidRPr="00DC09B8" w:rsidRDefault="00630E43" w:rsidP="00A71D6E">
            <w:pPr>
              <w:spacing w:after="0" w:line="240" w:lineRule="auto"/>
              <w:ind w:left="30"/>
              <w:rPr>
                <w:rFonts w:asciiTheme="minorHAnsi" w:hAnsiTheme="minorHAnsi" w:cstheme="minorHAnsi"/>
                <w:b/>
                <w:sz w:val="20"/>
                <w:szCs w:val="20"/>
              </w:rPr>
            </w:pPr>
          </w:p>
        </w:tc>
      </w:tr>
      <w:tr w:rsidR="00630E43" w:rsidRPr="00DC09B8" w:rsidTr="000061E4">
        <w:trPr>
          <w:trHeight w:val="699"/>
        </w:trPr>
        <w:tc>
          <w:tcPr>
            <w:tcW w:w="1306" w:type="dxa"/>
            <w:vMerge/>
            <w:shd w:val="clear" w:color="auto" w:fill="00B0F0"/>
          </w:tcPr>
          <w:p w:rsidR="00630E43" w:rsidRPr="00DC09B8" w:rsidRDefault="00630E43" w:rsidP="00787D26">
            <w:pPr>
              <w:spacing w:after="0" w:line="240" w:lineRule="auto"/>
              <w:rPr>
                <w:rFonts w:asciiTheme="minorHAnsi" w:hAnsiTheme="minorHAnsi" w:cstheme="minorHAnsi"/>
                <w:b/>
                <w:sz w:val="24"/>
                <w:szCs w:val="24"/>
              </w:rPr>
            </w:pPr>
          </w:p>
        </w:tc>
        <w:tc>
          <w:tcPr>
            <w:tcW w:w="9780" w:type="dxa"/>
            <w:gridSpan w:val="3"/>
            <w:tcBorders>
              <w:bottom w:val="single" w:sz="4" w:space="0" w:color="auto"/>
            </w:tcBorders>
          </w:tcPr>
          <w:p w:rsidR="00630E43" w:rsidRPr="00DC09B8" w:rsidRDefault="00630E43" w:rsidP="00EF35F3">
            <w:pPr>
              <w:pStyle w:val="ListParagraph"/>
              <w:numPr>
                <w:ilvl w:val="0"/>
                <w:numId w:val="8"/>
              </w:numPr>
              <w:spacing w:after="0"/>
              <w:rPr>
                <w:rFonts w:asciiTheme="minorHAnsi" w:hAnsiTheme="minorHAnsi" w:cstheme="minorHAnsi"/>
                <w:sz w:val="20"/>
                <w:szCs w:val="20"/>
              </w:rPr>
            </w:pPr>
            <w:r w:rsidRPr="00DC09B8">
              <w:rPr>
                <w:rFonts w:asciiTheme="minorHAnsi" w:hAnsiTheme="minorHAnsi" w:cstheme="minorHAnsi"/>
                <w:sz w:val="20"/>
                <w:szCs w:val="20"/>
              </w:rPr>
              <w:t xml:space="preserve">School leaders recognise the importance of an ambitious curriculum that meets the needs of our pupils and prepares them for life in the 21st Century. Currently, the school delivers a high quality education in </w:t>
            </w:r>
            <w:proofErr w:type="spellStart"/>
            <w:r w:rsidRPr="00DC09B8">
              <w:rPr>
                <w:rFonts w:asciiTheme="minorHAnsi" w:hAnsiTheme="minorHAnsi" w:cstheme="minorHAnsi"/>
                <w:sz w:val="20"/>
                <w:szCs w:val="20"/>
              </w:rPr>
              <w:t>english</w:t>
            </w:r>
            <w:proofErr w:type="spellEnd"/>
            <w:r w:rsidRPr="00DC09B8">
              <w:rPr>
                <w:rFonts w:asciiTheme="minorHAnsi" w:hAnsiTheme="minorHAnsi" w:cstheme="minorHAnsi"/>
                <w:sz w:val="20"/>
                <w:szCs w:val="20"/>
              </w:rPr>
              <w:t xml:space="preserve">, maths, science, history, geography, music and PE with the intention of improving </w:t>
            </w:r>
            <w:proofErr w:type="spellStart"/>
            <w:proofErr w:type="gramStart"/>
            <w:r w:rsidR="000061E4">
              <w:rPr>
                <w:rFonts w:asciiTheme="minorHAnsi" w:hAnsiTheme="minorHAnsi" w:cstheme="minorHAnsi"/>
                <w:sz w:val="20"/>
                <w:szCs w:val="20"/>
              </w:rPr>
              <w:t>Art,DT</w:t>
            </w:r>
            <w:proofErr w:type="spellEnd"/>
            <w:proofErr w:type="gramEnd"/>
            <w:r w:rsidR="000061E4">
              <w:rPr>
                <w:rFonts w:asciiTheme="minorHAnsi" w:hAnsiTheme="minorHAnsi" w:cstheme="minorHAnsi"/>
                <w:sz w:val="20"/>
                <w:szCs w:val="20"/>
              </w:rPr>
              <w:t xml:space="preserve"> and Relationships Education</w:t>
            </w:r>
            <w:r w:rsidRPr="00DC09B8">
              <w:rPr>
                <w:rFonts w:asciiTheme="minorHAnsi" w:hAnsiTheme="minorHAnsi" w:cstheme="minorHAnsi"/>
                <w:sz w:val="20"/>
                <w:szCs w:val="20"/>
              </w:rPr>
              <w:t xml:space="preserve"> over the next three years through a rigorous process of school development planning. </w:t>
            </w:r>
          </w:p>
          <w:p w:rsidR="00630E43" w:rsidRPr="00DC09B8" w:rsidRDefault="00630E43" w:rsidP="007F4084">
            <w:pPr>
              <w:pStyle w:val="ListParagraph"/>
              <w:numPr>
                <w:ilvl w:val="0"/>
                <w:numId w:val="8"/>
              </w:numPr>
              <w:spacing w:after="0"/>
              <w:rPr>
                <w:rFonts w:asciiTheme="minorHAnsi" w:hAnsiTheme="minorHAnsi" w:cstheme="minorHAnsi"/>
                <w:sz w:val="20"/>
                <w:szCs w:val="20"/>
              </w:rPr>
            </w:pPr>
            <w:r w:rsidRPr="00DC09B8">
              <w:rPr>
                <w:rFonts w:asciiTheme="minorHAnsi" w:hAnsiTheme="minorHAnsi" w:cstheme="minorHAnsi"/>
                <w:sz w:val="20"/>
                <w:szCs w:val="20"/>
              </w:rPr>
              <w:t xml:space="preserve">Children talk enthusiastically about their learning, they are beginning to make links between current and previous learning. They are beginning to talk about how they can move their learning on and lessons focus on helping children remember their learning. Teachers make cross curricular links where possible so that pupils can draw upon </w:t>
            </w:r>
            <w:proofErr w:type="spellStart"/>
            <w:r w:rsidRPr="00DC09B8">
              <w:rPr>
                <w:rFonts w:asciiTheme="minorHAnsi" w:hAnsiTheme="minorHAnsi" w:cstheme="minorHAnsi"/>
                <w:sz w:val="20"/>
                <w:szCs w:val="20"/>
              </w:rPr>
              <w:t>knowedge</w:t>
            </w:r>
            <w:proofErr w:type="spellEnd"/>
            <w:r w:rsidRPr="00DC09B8">
              <w:rPr>
                <w:rFonts w:asciiTheme="minorHAnsi" w:hAnsiTheme="minorHAnsi" w:cstheme="minorHAnsi"/>
                <w:sz w:val="20"/>
                <w:szCs w:val="20"/>
              </w:rPr>
              <w:t xml:space="preserve"> from different subjects and understand how each topic plays a part in </w:t>
            </w:r>
            <w:proofErr w:type="spellStart"/>
            <w:r w:rsidRPr="00DC09B8">
              <w:rPr>
                <w:rFonts w:asciiTheme="minorHAnsi" w:hAnsiTheme="minorHAnsi" w:cstheme="minorHAnsi"/>
                <w:sz w:val="20"/>
                <w:szCs w:val="20"/>
              </w:rPr>
              <w:t>every day</w:t>
            </w:r>
            <w:proofErr w:type="spellEnd"/>
            <w:r w:rsidRPr="00DC09B8">
              <w:rPr>
                <w:rFonts w:asciiTheme="minorHAnsi" w:hAnsiTheme="minorHAnsi" w:cstheme="minorHAnsi"/>
                <w:sz w:val="20"/>
                <w:szCs w:val="20"/>
              </w:rPr>
              <w:t xml:space="preserve"> life. </w:t>
            </w:r>
          </w:p>
          <w:p w:rsidR="00630E43" w:rsidRPr="00DC09B8" w:rsidRDefault="00630E43" w:rsidP="007F4084">
            <w:pPr>
              <w:pStyle w:val="ListParagraph"/>
              <w:numPr>
                <w:ilvl w:val="0"/>
                <w:numId w:val="8"/>
              </w:numPr>
              <w:spacing w:after="0"/>
              <w:rPr>
                <w:rFonts w:asciiTheme="minorHAnsi" w:hAnsiTheme="minorHAnsi" w:cstheme="minorHAnsi"/>
                <w:sz w:val="20"/>
                <w:szCs w:val="20"/>
              </w:rPr>
            </w:pPr>
            <w:r w:rsidRPr="00DC09B8">
              <w:rPr>
                <w:rFonts w:asciiTheme="minorHAnsi" w:hAnsiTheme="minorHAnsi" w:cstheme="minorHAnsi"/>
                <w:sz w:val="20"/>
                <w:szCs w:val="20"/>
              </w:rPr>
              <w:t xml:space="preserve">There are examples of particularly well-focused and effective teaching that enable pupils to make significant gains in their learning. Positive relationships between staff and pupils benefit pupils’ motivation and </w:t>
            </w:r>
            <w:r w:rsidRPr="00DC09B8">
              <w:rPr>
                <w:rFonts w:asciiTheme="minorHAnsi" w:hAnsiTheme="minorHAnsi" w:cstheme="minorHAnsi"/>
                <w:sz w:val="20"/>
                <w:szCs w:val="20"/>
              </w:rPr>
              <w:lastRenderedPageBreak/>
              <w:t xml:space="preserve">achievement. Teachers use well-crafted questions to deepen and reinforce pupils’ learning and to spot pupils’ misconceptions. They tackle these quickly so that learning moves on swiftly. Teachers create an expectation that everyone can learn from their mistakes, consequently pupils are confident and willing to ‘have a go’. </w:t>
            </w:r>
          </w:p>
          <w:p w:rsidR="00630E43" w:rsidRPr="00DC09B8" w:rsidRDefault="00630E43" w:rsidP="007F4084">
            <w:pPr>
              <w:pStyle w:val="ListParagraph"/>
              <w:numPr>
                <w:ilvl w:val="0"/>
                <w:numId w:val="8"/>
              </w:numPr>
              <w:spacing w:after="0"/>
              <w:rPr>
                <w:rFonts w:asciiTheme="minorHAnsi" w:hAnsiTheme="minorHAnsi" w:cstheme="minorHAnsi"/>
                <w:sz w:val="20"/>
                <w:szCs w:val="20"/>
              </w:rPr>
            </w:pPr>
            <w:r w:rsidRPr="00DC09B8">
              <w:rPr>
                <w:rFonts w:asciiTheme="minorHAnsi" w:hAnsiTheme="minorHAnsi" w:cstheme="minorHAnsi"/>
                <w:sz w:val="20"/>
                <w:szCs w:val="20"/>
              </w:rPr>
              <w:t>Current pupils make particularly good progress in reading and maths. In 2019, the results were above the NA and reflected children’s good achievements. Pupils also develop early reading skills effectively. In writing, pupils write more frequently, their vocabulary is developing well, and there are examples of fluent and well-constructed pieces – especially in KS2. In maths, pupils make generally effective</w:t>
            </w:r>
            <w:r w:rsidRPr="00DC09B8">
              <w:rPr>
                <w:rFonts w:asciiTheme="minorHAnsi" w:hAnsiTheme="minorHAnsi" w:cstheme="minorHAnsi"/>
              </w:rPr>
              <w:t xml:space="preserve"> </w:t>
            </w:r>
            <w:r w:rsidRPr="00DC09B8">
              <w:rPr>
                <w:rFonts w:asciiTheme="minorHAnsi" w:hAnsiTheme="minorHAnsi" w:cstheme="minorHAnsi"/>
                <w:sz w:val="20"/>
                <w:szCs w:val="20"/>
              </w:rPr>
              <w:t>progress in developing arithmetical skills, across the school. Over the last two years, the school has benefitted from an increased profile in problem solving and a new approach to maths which has led to very good</w:t>
            </w:r>
            <w:r w:rsidR="00BC5A54">
              <w:rPr>
                <w:rFonts w:asciiTheme="minorHAnsi" w:hAnsiTheme="minorHAnsi" w:cstheme="minorHAnsi"/>
                <w:sz w:val="20"/>
                <w:szCs w:val="20"/>
              </w:rPr>
              <w:t xml:space="preserve"> results at both key stages</w:t>
            </w:r>
            <w:r w:rsidRPr="00DC09B8">
              <w:rPr>
                <w:rFonts w:asciiTheme="minorHAnsi" w:hAnsiTheme="minorHAnsi" w:cstheme="minorHAnsi"/>
                <w:sz w:val="20"/>
                <w:szCs w:val="20"/>
              </w:rPr>
              <w:t xml:space="preserve"> in 2019. </w:t>
            </w:r>
          </w:p>
          <w:p w:rsidR="00630E43" w:rsidRPr="00DC09B8" w:rsidRDefault="00630E43" w:rsidP="00DC09B8">
            <w:pPr>
              <w:spacing w:after="0" w:line="240" w:lineRule="auto"/>
              <w:rPr>
                <w:rFonts w:asciiTheme="minorHAnsi" w:hAnsiTheme="minorHAnsi" w:cstheme="minorHAnsi"/>
                <w:sz w:val="20"/>
                <w:szCs w:val="20"/>
              </w:rPr>
            </w:pPr>
            <w:r w:rsidRPr="00DC09B8">
              <w:rPr>
                <w:rFonts w:asciiTheme="minorHAnsi" w:hAnsiTheme="minorHAnsi" w:cstheme="minorHAnsi"/>
                <w:b/>
                <w:sz w:val="20"/>
                <w:szCs w:val="20"/>
              </w:rPr>
              <w:t>Overall effectiveness/ impact linked to OFSTED action points 2016:</w:t>
            </w:r>
          </w:p>
          <w:p w:rsidR="00630E43" w:rsidRPr="00DC09B8" w:rsidRDefault="00630E43" w:rsidP="00DC09B8">
            <w:pPr>
              <w:pStyle w:val="LightGrid-Accent31"/>
              <w:numPr>
                <w:ilvl w:val="0"/>
                <w:numId w:val="31"/>
              </w:numPr>
              <w:spacing w:after="0" w:line="240" w:lineRule="auto"/>
              <w:rPr>
                <w:rFonts w:asciiTheme="minorHAnsi" w:hAnsiTheme="minorHAnsi" w:cstheme="minorHAnsi"/>
                <w:sz w:val="20"/>
                <w:szCs w:val="20"/>
              </w:rPr>
            </w:pPr>
            <w:r w:rsidRPr="00DC09B8">
              <w:rPr>
                <w:rFonts w:asciiTheme="minorHAnsi" w:hAnsiTheme="minorHAnsi" w:cstheme="minorHAnsi"/>
                <w:sz w:val="20"/>
                <w:szCs w:val="20"/>
              </w:rPr>
              <w:t>Evidence of writing in Y4-6 which demonstrates developed composition skills (moderated book looks)</w:t>
            </w:r>
          </w:p>
          <w:p w:rsidR="00630E43" w:rsidRPr="00DC09B8" w:rsidRDefault="00630E43" w:rsidP="00DC09B8">
            <w:pPr>
              <w:pStyle w:val="LightGrid-Accent31"/>
              <w:numPr>
                <w:ilvl w:val="0"/>
                <w:numId w:val="31"/>
              </w:numPr>
              <w:spacing w:after="0" w:line="240" w:lineRule="auto"/>
              <w:rPr>
                <w:rFonts w:asciiTheme="minorHAnsi" w:hAnsiTheme="minorHAnsi" w:cstheme="minorHAnsi"/>
                <w:sz w:val="20"/>
                <w:szCs w:val="20"/>
              </w:rPr>
            </w:pPr>
            <w:r w:rsidRPr="00DC09B8">
              <w:rPr>
                <w:rFonts w:asciiTheme="minorHAnsi" w:hAnsiTheme="minorHAnsi" w:cstheme="minorHAnsi"/>
                <w:sz w:val="20"/>
                <w:szCs w:val="20"/>
              </w:rPr>
              <w:t>Evidence of impact of questioning, reasoning and investigative approach to learning maths across the school but particularly in Y2 and 3 (Lesson observations, book looks and pupil conference)</w:t>
            </w:r>
          </w:p>
          <w:p w:rsidR="00630E43" w:rsidRPr="00DC09B8" w:rsidRDefault="00630E43" w:rsidP="00DC09B8">
            <w:pPr>
              <w:pStyle w:val="NoSpacing"/>
              <w:numPr>
                <w:ilvl w:val="0"/>
                <w:numId w:val="31"/>
              </w:numPr>
              <w:rPr>
                <w:rFonts w:asciiTheme="minorHAnsi" w:hAnsiTheme="minorHAnsi" w:cstheme="minorHAnsi"/>
                <w:sz w:val="20"/>
                <w:szCs w:val="20"/>
              </w:rPr>
            </w:pPr>
            <w:r w:rsidRPr="00DC09B8">
              <w:rPr>
                <w:rFonts w:asciiTheme="minorHAnsi" w:hAnsiTheme="minorHAnsi" w:cstheme="minorHAnsi"/>
                <w:sz w:val="20"/>
                <w:szCs w:val="20"/>
              </w:rPr>
              <w:t xml:space="preserve">Evidence of effective marking and feedback applying </w:t>
            </w:r>
            <w:proofErr w:type="spellStart"/>
            <w:r w:rsidRPr="00DC09B8">
              <w:rPr>
                <w:rFonts w:asciiTheme="minorHAnsi" w:hAnsiTheme="minorHAnsi" w:cstheme="minorHAnsi"/>
                <w:sz w:val="20"/>
                <w:szCs w:val="20"/>
              </w:rPr>
              <w:t>Fourquarters</w:t>
            </w:r>
            <w:proofErr w:type="spellEnd"/>
            <w:r w:rsidRPr="00DC09B8">
              <w:rPr>
                <w:rFonts w:asciiTheme="minorHAnsi" w:hAnsiTheme="minorHAnsi" w:cstheme="minorHAnsi"/>
                <w:sz w:val="20"/>
                <w:szCs w:val="20"/>
              </w:rPr>
              <w:t xml:space="preserve"> marking policy. (moderated book looks and pupil conference)</w:t>
            </w:r>
          </w:p>
        </w:tc>
      </w:tr>
      <w:tr w:rsidR="00630E43" w:rsidRPr="00DC09B8" w:rsidTr="000061E4">
        <w:trPr>
          <w:trHeight w:val="281"/>
        </w:trPr>
        <w:tc>
          <w:tcPr>
            <w:tcW w:w="1306" w:type="dxa"/>
            <w:vMerge/>
            <w:shd w:val="clear" w:color="auto" w:fill="00B0F0"/>
          </w:tcPr>
          <w:p w:rsidR="00630E43" w:rsidRPr="00DC09B8" w:rsidRDefault="00630E43" w:rsidP="00787D26">
            <w:pPr>
              <w:spacing w:after="0" w:line="240" w:lineRule="auto"/>
              <w:rPr>
                <w:rFonts w:asciiTheme="minorHAnsi" w:hAnsiTheme="minorHAnsi" w:cstheme="minorHAnsi"/>
                <w:b/>
                <w:sz w:val="24"/>
                <w:szCs w:val="24"/>
              </w:rPr>
            </w:pPr>
          </w:p>
        </w:tc>
        <w:tc>
          <w:tcPr>
            <w:tcW w:w="9780" w:type="dxa"/>
            <w:gridSpan w:val="3"/>
            <w:shd w:val="clear" w:color="auto" w:fill="00B0F0"/>
          </w:tcPr>
          <w:p w:rsidR="00630E43" w:rsidRPr="00DC09B8" w:rsidRDefault="00630E43" w:rsidP="009E7817">
            <w:pPr>
              <w:pStyle w:val="Default"/>
              <w:spacing w:before="120"/>
              <w:rPr>
                <w:rFonts w:asciiTheme="minorHAnsi" w:hAnsiTheme="minorHAnsi" w:cstheme="minorHAnsi"/>
                <w:b/>
                <w:sz w:val="20"/>
                <w:szCs w:val="20"/>
              </w:rPr>
            </w:pPr>
            <w:r w:rsidRPr="00DC09B8">
              <w:rPr>
                <w:rFonts w:asciiTheme="minorHAnsi" w:hAnsiTheme="minorHAnsi" w:cstheme="minorHAnsi"/>
                <w:b/>
                <w:sz w:val="20"/>
                <w:szCs w:val="20"/>
              </w:rPr>
              <w:t xml:space="preserve">Areas for Development: </w:t>
            </w:r>
          </w:p>
          <w:p w:rsidR="00630E43" w:rsidRPr="00DC09B8" w:rsidRDefault="00630E43" w:rsidP="0032002F">
            <w:pPr>
              <w:pStyle w:val="NoSpacing"/>
              <w:rPr>
                <w:rFonts w:asciiTheme="minorHAnsi" w:hAnsiTheme="minorHAnsi" w:cstheme="minorHAnsi"/>
                <w:b/>
                <w:sz w:val="24"/>
                <w:szCs w:val="24"/>
              </w:rPr>
            </w:pPr>
          </w:p>
        </w:tc>
      </w:tr>
      <w:tr w:rsidR="00630E43" w:rsidRPr="00DC09B8" w:rsidTr="000061E4">
        <w:trPr>
          <w:gridAfter w:val="1"/>
          <w:wAfter w:w="58" w:type="dxa"/>
          <w:trHeight w:val="281"/>
        </w:trPr>
        <w:tc>
          <w:tcPr>
            <w:tcW w:w="1306" w:type="dxa"/>
            <w:vMerge/>
            <w:shd w:val="clear" w:color="auto" w:fill="00B0F0"/>
          </w:tcPr>
          <w:p w:rsidR="00630E43" w:rsidRPr="00DC09B8" w:rsidRDefault="00630E43" w:rsidP="00787D26">
            <w:pPr>
              <w:spacing w:after="0" w:line="240" w:lineRule="auto"/>
              <w:rPr>
                <w:rFonts w:asciiTheme="minorHAnsi" w:hAnsiTheme="minorHAnsi" w:cstheme="minorHAnsi"/>
                <w:b/>
                <w:sz w:val="24"/>
                <w:szCs w:val="24"/>
              </w:rPr>
            </w:pPr>
          </w:p>
        </w:tc>
        <w:tc>
          <w:tcPr>
            <w:tcW w:w="9722" w:type="dxa"/>
            <w:gridSpan w:val="2"/>
            <w:shd w:val="clear" w:color="auto" w:fill="FFFFFF" w:themeFill="background1"/>
          </w:tcPr>
          <w:p w:rsidR="00630E43" w:rsidRPr="00DC09B8" w:rsidRDefault="00630E43" w:rsidP="00CD6A7A">
            <w:pPr>
              <w:pStyle w:val="ListParagraph"/>
              <w:numPr>
                <w:ilvl w:val="0"/>
                <w:numId w:val="8"/>
              </w:numPr>
              <w:spacing w:after="0" w:line="240" w:lineRule="auto"/>
              <w:rPr>
                <w:rFonts w:asciiTheme="minorHAnsi" w:hAnsiTheme="minorHAnsi" w:cstheme="minorHAnsi"/>
                <w:sz w:val="20"/>
                <w:szCs w:val="20"/>
              </w:rPr>
            </w:pPr>
            <w:r w:rsidRPr="00DC09B8">
              <w:rPr>
                <w:rFonts w:asciiTheme="minorHAnsi" w:hAnsiTheme="minorHAnsi" w:cstheme="minorHAnsi"/>
                <w:sz w:val="20"/>
                <w:szCs w:val="20"/>
              </w:rPr>
              <w:t>Long term coverage of the curriculum demonstrates building knowledge, skills and understanding across the school in all subjects and is communicated to all staff, governors and parents. Subject Leaders are clear and held accountable for responsibilities in embedding progressive and structured systematic learning. This is demonstrated in clarity of long term, medium and short term planning, and through outcomes in data, books, pupil conferencing. Curriculum action plan</w:t>
            </w:r>
            <w:r w:rsidR="000061E4">
              <w:rPr>
                <w:rFonts w:asciiTheme="minorHAnsi" w:hAnsiTheme="minorHAnsi" w:cstheme="minorHAnsi"/>
                <w:sz w:val="20"/>
                <w:szCs w:val="20"/>
              </w:rPr>
              <w:t>s</w:t>
            </w:r>
            <w:r w:rsidRPr="00DC09B8">
              <w:rPr>
                <w:rFonts w:asciiTheme="minorHAnsi" w:hAnsiTheme="minorHAnsi" w:cstheme="minorHAnsi"/>
                <w:sz w:val="20"/>
                <w:szCs w:val="20"/>
              </w:rPr>
              <w:t xml:space="preserve"> to be completed with termly focus (term 1 Autumn Vocabulary)</w:t>
            </w:r>
          </w:p>
          <w:p w:rsidR="00630E43" w:rsidRPr="00DC09B8" w:rsidRDefault="00630E43" w:rsidP="00CD6A7A">
            <w:pPr>
              <w:pStyle w:val="ListParagraph"/>
              <w:numPr>
                <w:ilvl w:val="0"/>
                <w:numId w:val="8"/>
              </w:numPr>
              <w:spacing w:after="0" w:line="240" w:lineRule="auto"/>
              <w:rPr>
                <w:rFonts w:asciiTheme="minorHAnsi" w:hAnsiTheme="minorHAnsi" w:cstheme="minorHAnsi"/>
                <w:sz w:val="24"/>
                <w:szCs w:val="24"/>
              </w:rPr>
            </w:pPr>
            <w:r w:rsidRPr="00DC09B8">
              <w:rPr>
                <w:rFonts w:asciiTheme="minorHAnsi" w:hAnsiTheme="minorHAnsi" w:cstheme="minorHAnsi"/>
                <w:sz w:val="20"/>
                <w:szCs w:val="20"/>
              </w:rPr>
              <w:t xml:space="preserve">Monitor systematic and </w:t>
            </w:r>
            <w:proofErr w:type="gramStart"/>
            <w:r w:rsidRPr="00DC09B8">
              <w:rPr>
                <w:rFonts w:asciiTheme="minorHAnsi" w:hAnsiTheme="minorHAnsi" w:cstheme="minorHAnsi"/>
                <w:sz w:val="20"/>
                <w:szCs w:val="20"/>
              </w:rPr>
              <w:t>progressive  learning</w:t>
            </w:r>
            <w:proofErr w:type="gramEnd"/>
            <w:r w:rsidRPr="00DC09B8">
              <w:rPr>
                <w:rFonts w:asciiTheme="minorHAnsi" w:hAnsiTheme="minorHAnsi" w:cstheme="minorHAnsi"/>
                <w:sz w:val="20"/>
                <w:szCs w:val="20"/>
              </w:rPr>
              <w:t xml:space="preserve"> of vocabulary and continuing development of a culture of reading</w:t>
            </w:r>
          </w:p>
          <w:p w:rsidR="00630E43" w:rsidRPr="00DC09B8" w:rsidRDefault="00630E43" w:rsidP="00CD6A7A">
            <w:pPr>
              <w:pStyle w:val="ListParagraph"/>
              <w:numPr>
                <w:ilvl w:val="0"/>
                <w:numId w:val="8"/>
              </w:numPr>
              <w:spacing w:after="0" w:line="240" w:lineRule="auto"/>
              <w:rPr>
                <w:rFonts w:asciiTheme="minorHAnsi" w:hAnsiTheme="minorHAnsi" w:cstheme="minorHAnsi"/>
                <w:sz w:val="20"/>
                <w:szCs w:val="20"/>
              </w:rPr>
            </w:pPr>
            <w:r w:rsidRPr="00DC09B8">
              <w:rPr>
                <w:rFonts w:asciiTheme="minorHAnsi" w:hAnsiTheme="minorHAnsi" w:cstheme="minorHAnsi"/>
                <w:sz w:val="20"/>
                <w:szCs w:val="20"/>
              </w:rPr>
              <w:t>Monitor the impact of ‘</w:t>
            </w:r>
            <w:proofErr w:type="spellStart"/>
            <w:r w:rsidRPr="00DC09B8">
              <w:rPr>
                <w:rFonts w:asciiTheme="minorHAnsi" w:hAnsiTheme="minorHAnsi" w:cstheme="minorHAnsi"/>
                <w:sz w:val="20"/>
                <w:szCs w:val="20"/>
              </w:rPr>
              <w:t>Fourquarter</w:t>
            </w:r>
            <w:proofErr w:type="spellEnd"/>
            <w:r w:rsidRPr="00DC09B8">
              <w:rPr>
                <w:rFonts w:asciiTheme="minorHAnsi" w:hAnsiTheme="minorHAnsi" w:cstheme="minorHAnsi"/>
                <w:sz w:val="20"/>
                <w:szCs w:val="20"/>
              </w:rPr>
              <w:t>’ marking and feedback</w:t>
            </w:r>
          </w:p>
          <w:p w:rsidR="00630E43" w:rsidRPr="00DC09B8" w:rsidRDefault="00630E43" w:rsidP="00CD6A7A">
            <w:pPr>
              <w:pStyle w:val="ListParagraph"/>
              <w:numPr>
                <w:ilvl w:val="0"/>
                <w:numId w:val="8"/>
              </w:numPr>
              <w:spacing w:after="0" w:line="240" w:lineRule="auto"/>
              <w:rPr>
                <w:rFonts w:asciiTheme="minorHAnsi" w:hAnsiTheme="minorHAnsi" w:cstheme="minorHAnsi"/>
                <w:sz w:val="20"/>
                <w:szCs w:val="20"/>
              </w:rPr>
            </w:pPr>
            <w:r w:rsidRPr="00DC09B8">
              <w:rPr>
                <w:rFonts w:asciiTheme="minorHAnsi" w:hAnsiTheme="minorHAnsi" w:cstheme="minorHAnsi"/>
                <w:sz w:val="20"/>
                <w:szCs w:val="20"/>
              </w:rPr>
              <w:t xml:space="preserve">Continue to model and develop </w:t>
            </w:r>
            <w:proofErr w:type="spellStart"/>
            <w:r w:rsidRPr="00DC09B8">
              <w:rPr>
                <w:rFonts w:asciiTheme="minorHAnsi" w:hAnsiTheme="minorHAnsi" w:cstheme="minorHAnsi"/>
                <w:sz w:val="20"/>
                <w:szCs w:val="20"/>
              </w:rPr>
              <w:t>childrens</w:t>
            </w:r>
            <w:proofErr w:type="spellEnd"/>
            <w:r w:rsidRPr="00DC09B8">
              <w:rPr>
                <w:rFonts w:asciiTheme="minorHAnsi" w:hAnsiTheme="minorHAnsi" w:cstheme="minorHAnsi"/>
                <w:sz w:val="20"/>
                <w:szCs w:val="20"/>
              </w:rPr>
              <w:t>’ confidence in articulating their learning and making links</w:t>
            </w:r>
          </w:p>
          <w:p w:rsidR="007F0AE1" w:rsidRPr="008B29CC" w:rsidRDefault="00630E43" w:rsidP="007F4084">
            <w:pPr>
              <w:pStyle w:val="NoSpacing"/>
              <w:rPr>
                <w:rFonts w:asciiTheme="minorHAnsi" w:hAnsiTheme="minorHAnsi" w:cstheme="minorHAnsi"/>
                <w:b/>
                <w:color w:val="00B050"/>
                <w:sz w:val="20"/>
                <w:szCs w:val="20"/>
              </w:rPr>
            </w:pPr>
            <w:r w:rsidRPr="00DC09B8">
              <w:rPr>
                <w:rFonts w:asciiTheme="minorHAnsi" w:hAnsiTheme="minorHAnsi" w:cstheme="minorHAnsi"/>
                <w:b/>
                <w:color w:val="00B050"/>
                <w:sz w:val="20"/>
                <w:szCs w:val="20"/>
              </w:rPr>
              <w:t xml:space="preserve">Quality of </w:t>
            </w:r>
            <w:proofErr w:type="spellStart"/>
            <w:r w:rsidRPr="00DC09B8">
              <w:rPr>
                <w:rFonts w:asciiTheme="minorHAnsi" w:hAnsiTheme="minorHAnsi" w:cstheme="minorHAnsi"/>
                <w:b/>
                <w:color w:val="00B050"/>
                <w:sz w:val="20"/>
                <w:szCs w:val="20"/>
              </w:rPr>
              <w:t>Eduction</w:t>
            </w:r>
            <w:proofErr w:type="spellEnd"/>
            <w:r w:rsidRPr="00DC09B8">
              <w:rPr>
                <w:rFonts w:asciiTheme="minorHAnsi" w:hAnsiTheme="minorHAnsi" w:cstheme="minorHAnsi"/>
                <w:b/>
                <w:color w:val="00B050"/>
                <w:sz w:val="20"/>
                <w:szCs w:val="20"/>
              </w:rPr>
              <w:t>: Target 1 SDP review Jan 2020</w:t>
            </w:r>
          </w:p>
        </w:tc>
      </w:tr>
      <w:tr w:rsidR="00272B73" w:rsidTr="007F0AE1">
        <w:trPr>
          <w:trHeight w:val="3393"/>
        </w:trPr>
        <w:tc>
          <w:tcPr>
            <w:tcW w:w="1306" w:type="dxa"/>
            <w:vMerge w:val="restart"/>
            <w:tcBorders>
              <w:top w:val="single" w:sz="4" w:space="0" w:color="auto"/>
              <w:left w:val="single" w:sz="4" w:space="0" w:color="auto"/>
              <w:bottom w:val="single" w:sz="4" w:space="0" w:color="auto"/>
              <w:right w:val="single" w:sz="4" w:space="0" w:color="auto"/>
            </w:tcBorders>
            <w:shd w:val="clear" w:color="auto" w:fill="FFC000"/>
          </w:tcPr>
          <w:p w:rsidR="00272B73" w:rsidRPr="008B29CC" w:rsidRDefault="00272B73">
            <w:pPr>
              <w:spacing w:after="0" w:line="240" w:lineRule="auto"/>
              <w:rPr>
                <w:rFonts w:asciiTheme="minorHAnsi" w:hAnsiTheme="minorHAnsi" w:cs="Arial"/>
                <w:b/>
                <w:sz w:val="16"/>
                <w:szCs w:val="16"/>
              </w:rPr>
            </w:pPr>
            <w:proofErr w:type="gramStart"/>
            <w:r w:rsidRPr="008B29CC">
              <w:rPr>
                <w:rFonts w:asciiTheme="minorHAnsi" w:hAnsiTheme="minorHAnsi" w:cs="Arial"/>
                <w:b/>
                <w:sz w:val="16"/>
                <w:szCs w:val="16"/>
              </w:rPr>
              <w:t>PERSONAL  DEVELOPMENT</w:t>
            </w:r>
            <w:proofErr w:type="gramEnd"/>
            <w:r w:rsidRPr="008B29CC">
              <w:rPr>
                <w:rFonts w:asciiTheme="minorHAnsi" w:hAnsiTheme="minorHAnsi" w:cs="Arial"/>
                <w:b/>
                <w:sz w:val="16"/>
                <w:szCs w:val="16"/>
              </w:rPr>
              <w:t xml:space="preserve"> </w:t>
            </w:r>
          </w:p>
          <w:p w:rsidR="00272B73" w:rsidRPr="008B29CC" w:rsidRDefault="00272B73">
            <w:pPr>
              <w:spacing w:after="0" w:line="240" w:lineRule="auto"/>
              <w:rPr>
                <w:rFonts w:asciiTheme="minorHAnsi" w:hAnsiTheme="minorHAnsi" w:cs="Arial"/>
                <w:b/>
                <w:sz w:val="24"/>
                <w:szCs w:val="24"/>
              </w:rPr>
            </w:pPr>
          </w:p>
          <w:p w:rsidR="00272B73" w:rsidRPr="008B29CC" w:rsidRDefault="00272B73">
            <w:pPr>
              <w:spacing w:after="0" w:line="240" w:lineRule="auto"/>
              <w:rPr>
                <w:rFonts w:asciiTheme="minorHAnsi" w:hAnsiTheme="minorHAnsi" w:cs="Arial"/>
                <w:b/>
                <w:sz w:val="24"/>
                <w:szCs w:val="24"/>
              </w:rPr>
            </w:pPr>
          </w:p>
          <w:p w:rsidR="00272B73" w:rsidRDefault="008B29CC">
            <w:pPr>
              <w:spacing w:after="0" w:line="240" w:lineRule="auto"/>
              <w:rPr>
                <w:rFonts w:asciiTheme="minorHAnsi" w:hAnsiTheme="minorHAnsi" w:cs="Arial"/>
                <w:b/>
                <w:sz w:val="24"/>
                <w:szCs w:val="24"/>
              </w:rPr>
            </w:pPr>
            <w:r w:rsidRPr="008B29CC">
              <w:rPr>
                <w:rFonts w:asciiTheme="minorHAnsi" w:hAnsiTheme="minorHAnsi" w:cs="Arial"/>
                <w:b/>
                <w:sz w:val="24"/>
                <w:szCs w:val="24"/>
              </w:rPr>
              <w:t>Grade 2</w:t>
            </w: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24"/>
                <w:szCs w:val="24"/>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b/>
                <w:sz w:val="16"/>
                <w:szCs w:val="16"/>
              </w:rPr>
            </w:pPr>
          </w:p>
          <w:p w:rsidR="00272B73"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shd w:val="clear" w:color="auto" w:fill="FFC000"/>
            <w:hideMark/>
          </w:tcPr>
          <w:p w:rsidR="007F0AE1" w:rsidRDefault="007F0AE1">
            <w:pPr>
              <w:spacing w:after="0" w:line="240" w:lineRule="auto"/>
              <w:rPr>
                <w:rFonts w:asciiTheme="minorHAnsi" w:hAnsiTheme="minorHAnsi" w:cs="Arial"/>
                <w:b/>
                <w:sz w:val="24"/>
                <w:szCs w:val="24"/>
              </w:rPr>
            </w:pPr>
            <w:r>
              <w:rPr>
                <w:rFonts w:asciiTheme="minorHAnsi" w:hAnsiTheme="minorHAnsi" w:cs="Arial"/>
                <w:b/>
                <w:sz w:val="24"/>
                <w:szCs w:val="24"/>
              </w:rPr>
              <w:lastRenderedPageBreak/>
              <w:t>Strength</w:t>
            </w:r>
            <w:r w:rsidR="00272B73">
              <w:rPr>
                <w:rFonts w:asciiTheme="minorHAnsi" w:hAnsiTheme="minorHAnsi" w:cs="Arial"/>
                <w:b/>
                <w:sz w:val="24"/>
                <w:szCs w:val="24"/>
              </w:rPr>
              <w:t>s:</w:t>
            </w:r>
          </w:p>
        </w:tc>
      </w:tr>
      <w:tr w:rsidR="00272B73" w:rsidTr="008B29CC">
        <w:trPr>
          <w:trHeight w:val="4688"/>
        </w:trPr>
        <w:tc>
          <w:tcPr>
            <w:tcW w:w="130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272B73"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hideMark/>
          </w:tcPr>
          <w:p w:rsidR="00272B73" w:rsidRDefault="00272B73" w:rsidP="00272B73">
            <w:pPr>
              <w:pStyle w:val="ListParagraph"/>
              <w:numPr>
                <w:ilvl w:val="0"/>
                <w:numId w:val="36"/>
              </w:numPr>
              <w:autoSpaceDE w:val="0"/>
              <w:autoSpaceDN w:val="0"/>
              <w:adjustRightInd w:val="0"/>
              <w:spacing w:after="0" w:line="240" w:lineRule="auto"/>
              <w:contextualSpacing/>
              <w:rPr>
                <w:rFonts w:asciiTheme="minorHAnsi" w:hAnsiTheme="minorHAnsi" w:cs="Arial"/>
                <w:spacing w:val="-3"/>
                <w:sz w:val="20"/>
                <w:szCs w:val="20"/>
              </w:rPr>
            </w:pPr>
            <w:r>
              <w:rPr>
                <w:rFonts w:asciiTheme="minorHAnsi" w:hAnsiTheme="minorHAnsi" w:cs="Arial"/>
                <w:spacing w:val="-3"/>
                <w:sz w:val="20"/>
                <w:szCs w:val="20"/>
              </w:rPr>
              <w:t>Children talk about British values and how these apply to their own lives. The school has a termly BV and L</w:t>
            </w:r>
            <w:r w:rsidR="008B29CC">
              <w:rPr>
                <w:rFonts w:asciiTheme="minorHAnsi" w:hAnsiTheme="minorHAnsi" w:cs="Arial"/>
                <w:spacing w:val="-3"/>
                <w:sz w:val="20"/>
                <w:szCs w:val="20"/>
              </w:rPr>
              <w:t xml:space="preserve">earning </w:t>
            </w:r>
            <w:r>
              <w:rPr>
                <w:rFonts w:asciiTheme="minorHAnsi" w:hAnsiTheme="minorHAnsi" w:cs="Arial"/>
                <w:spacing w:val="-3"/>
                <w:sz w:val="20"/>
                <w:szCs w:val="20"/>
              </w:rPr>
              <w:t>P</w:t>
            </w:r>
            <w:r w:rsidR="008B29CC">
              <w:rPr>
                <w:rFonts w:asciiTheme="minorHAnsi" w:hAnsiTheme="minorHAnsi" w:cs="Arial"/>
                <w:spacing w:val="-3"/>
                <w:sz w:val="20"/>
                <w:szCs w:val="20"/>
              </w:rPr>
              <w:t xml:space="preserve">ower </w:t>
            </w:r>
            <w:r>
              <w:rPr>
                <w:rFonts w:asciiTheme="minorHAnsi" w:hAnsiTheme="minorHAnsi" w:cs="Arial"/>
                <w:spacing w:val="-3"/>
                <w:sz w:val="20"/>
                <w:szCs w:val="20"/>
              </w:rPr>
              <w:t>A</w:t>
            </w:r>
            <w:r w:rsidR="008B29CC">
              <w:rPr>
                <w:rFonts w:asciiTheme="minorHAnsi" w:hAnsiTheme="minorHAnsi" w:cs="Arial"/>
                <w:spacing w:val="-3"/>
                <w:sz w:val="20"/>
                <w:szCs w:val="20"/>
              </w:rPr>
              <w:t>pproach</w:t>
            </w:r>
            <w:r>
              <w:rPr>
                <w:rFonts w:asciiTheme="minorHAnsi" w:hAnsiTheme="minorHAnsi" w:cs="Arial"/>
                <w:spacing w:val="-3"/>
                <w:sz w:val="20"/>
                <w:szCs w:val="20"/>
              </w:rPr>
              <w:t xml:space="preserve"> focus which is both discussed and celebrated </w:t>
            </w:r>
            <w:proofErr w:type="gramStart"/>
            <w:r>
              <w:rPr>
                <w:rFonts w:asciiTheme="minorHAnsi" w:hAnsiTheme="minorHAnsi" w:cs="Arial"/>
                <w:spacing w:val="-3"/>
                <w:sz w:val="20"/>
                <w:szCs w:val="20"/>
              </w:rPr>
              <w:t xml:space="preserve">in </w:t>
            </w:r>
            <w:r w:rsidR="008B29CC">
              <w:rPr>
                <w:rFonts w:asciiTheme="minorHAnsi" w:hAnsiTheme="minorHAnsi" w:cs="Arial"/>
                <w:spacing w:val="-3"/>
                <w:sz w:val="20"/>
                <w:szCs w:val="20"/>
              </w:rPr>
              <w:t xml:space="preserve"> </w:t>
            </w:r>
            <w:r>
              <w:rPr>
                <w:rFonts w:asciiTheme="minorHAnsi" w:hAnsiTheme="minorHAnsi" w:cs="Arial"/>
                <w:spacing w:val="-3"/>
                <w:sz w:val="20"/>
                <w:szCs w:val="20"/>
              </w:rPr>
              <w:t>assemblies</w:t>
            </w:r>
            <w:proofErr w:type="gramEnd"/>
            <w:r>
              <w:rPr>
                <w:rFonts w:asciiTheme="minorHAnsi" w:hAnsiTheme="minorHAnsi" w:cs="Arial"/>
                <w:spacing w:val="-3"/>
                <w:sz w:val="20"/>
                <w:szCs w:val="20"/>
              </w:rPr>
              <w:t xml:space="preserve">. </w:t>
            </w:r>
          </w:p>
          <w:p w:rsidR="00272B73" w:rsidRDefault="00272B73" w:rsidP="00272B73">
            <w:pPr>
              <w:pStyle w:val="ListParagraph"/>
              <w:numPr>
                <w:ilvl w:val="0"/>
                <w:numId w:val="36"/>
              </w:numPr>
              <w:autoSpaceDE w:val="0"/>
              <w:autoSpaceDN w:val="0"/>
              <w:adjustRightInd w:val="0"/>
              <w:spacing w:after="0" w:line="240" w:lineRule="auto"/>
              <w:contextualSpacing/>
              <w:rPr>
                <w:rFonts w:asciiTheme="minorHAnsi" w:hAnsiTheme="minorHAnsi" w:cs="Arial"/>
                <w:spacing w:val="-3"/>
                <w:sz w:val="20"/>
                <w:szCs w:val="20"/>
              </w:rPr>
            </w:pPr>
            <w:r>
              <w:rPr>
                <w:rFonts w:asciiTheme="minorHAnsi" w:hAnsiTheme="minorHAnsi" w:cs="Arial"/>
                <w:spacing w:val="-3"/>
                <w:sz w:val="20"/>
                <w:szCs w:val="20"/>
              </w:rPr>
              <w:t>Children enjoy a rich</w:t>
            </w:r>
            <w:r w:rsidR="008B29CC">
              <w:rPr>
                <w:rFonts w:asciiTheme="minorHAnsi" w:hAnsiTheme="minorHAnsi" w:cs="Arial"/>
                <w:spacing w:val="-3"/>
                <w:sz w:val="20"/>
                <w:szCs w:val="20"/>
              </w:rPr>
              <w:t xml:space="preserve"> and varied curriculum</w:t>
            </w:r>
            <w:r>
              <w:rPr>
                <w:rFonts w:asciiTheme="minorHAnsi" w:hAnsiTheme="minorHAnsi" w:cs="Arial"/>
                <w:spacing w:val="-3"/>
                <w:sz w:val="20"/>
                <w:szCs w:val="20"/>
              </w:rPr>
              <w:t xml:space="preserve">. Our music curriculum is </w:t>
            </w:r>
            <w:r w:rsidR="00BC5A54">
              <w:rPr>
                <w:rFonts w:asciiTheme="minorHAnsi" w:hAnsiTheme="minorHAnsi" w:cs="Arial"/>
                <w:spacing w:val="-3"/>
                <w:sz w:val="20"/>
                <w:szCs w:val="20"/>
              </w:rPr>
              <w:t xml:space="preserve">a strength and we have an excellent and thriving </w:t>
            </w:r>
            <w:r>
              <w:rPr>
                <w:rFonts w:asciiTheme="minorHAnsi" w:hAnsiTheme="minorHAnsi" w:cs="Arial"/>
                <w:spacing w:val="-3"/>
                <w:sz w:val="20"/>
                <w:szCs w:val="20"/>
              </w:rPr>
              <w:t xml:space="preserve">choir. A Junk band </w:t>
            </w:r>
            <w:proofErr w:type="gramStart"/>
            <w:r>
              <w:rPr>
                <w:rFonts w:asciiTheme="minorHAnsi" w:hAnsiTheme="minorHAnsi" w:cs="Arial"/>
                <w:spacing w:val="-3"/>
                <w:sz w:val="20"/>
                <w:szCs w:val="20"/>
              </w:rPr>
              <w:t>competition  is</w:t>
            </w:r>
            <w:proofErr w:type="gramEnd"/>
            <w:r>
              <w:rPr>
                <w:rFonts w:asciiTheme="minorHAnsi" w:hAnsiTheme="minorHAnsi" w:cs="Arial"/>
                <w:spacing w:val="-3"/>
                <w:sz w:val="20"/>
                <w:szCs w:val="20"/>
              </w:rPr>
              <w:t xml:space="preserve"> a feature of lunchtimes in the spring and summer terms.</w:t>
            </w:r>
            <w:r w:rsidR="00B971BA">
              <w:rPr>
                <w:rFonts w:asciiTheme="minorHAnsi" w:hAnsiTheme="minorHAnsi" w:cs="Arial"/>
                <w:spacing w:val="-3"/>
                <w:sz w:val="20"/>
                <w:szCs w:val="20"/>
              </w:rPr>
              <w:t xml:space="preserve"> </w:t>
            </w:r>
          </w:p>
          <w:p w:rsidR="00272B73" w:rsidRDefault="00272B73" w:rsidP="00272B73">
            <w:pPr>
              <w:pStyle w:val="ListParagraph"/>
              <w:numPr>
                <w:ilvl w:val="0"/>
                <w:numId w:val="37"/>
              </w:numPr>
              <w:autoSpaceDE w:val="0"/>
              <w:autoSpaceDN w:val="0"/>
              <w:adjustRightInd w:val="0"/>
              <w:spacing w:after="0" w:line="240" w:lineRule="auto"/>
              <w:contextualSpacing/>
              <w:rPr>
                <w:rFonts w:ascii="Gill Sans MT" w:hAnsi="Gill Sans MT" w:cs="Arial"/>
                <w:sz w:val="20"/>
                <w:szCs w:val="20"/>
              </w:rPr>
            </w:pPr>
            <w:proofErr w:type="spellStart"/>
            <w:r>
              <w:rPr>
                <w:rFonts w:asciiTheme="minorHAnsi" w:hAnsiTheme="minorHAnsi" w:cs="Arial"/>
                <w:spacing w:val="-3"/>
                <w:sz w:val="20"/>
                <w:szCs w:val="20"/>
              </w:rPr>
              <w:t>Residentials</w:t>
            </w:r>
            <w:proofErr w:type="spellEnd"/>
            <w:r>
              <w:rPr>
                <w:rFonts w:asciiTheme="minorHAnsi" w:hAnsiTheme="minorHAnsi" w:cs="Arial"/>
                <w:spacing w:val="-3"/>
                <w:sz w:val="20"/>
                <w:szCs w:val="20"/>
              </w:rPr>
              <w:t xml:space="preserve"> celebrate diversity. Y5/</w:t>
            </w:r>
            <w:proofErr w:type="gramStart"/>
            <w:r>
              <w:rPr>
                <w:rFonts w:asciiTheme="minorHAnsi" w:hAnsiTheme="minorHAnsi" w:cs="Arial"/>
                <w:spacing w:val="-3"/>
                <w:sz w:val="20"/>
                <w:szCs w:val="20"/>
              </w:rPr>
              <w:t>6  children</w:t>
            </w:r>
            <w:proofErr w:type="gramEnd"/>
            <w:r>
              <w:rPr>
                <w:rFonts w:asciiTheme="minorHAnsi" w:hAnsiTheme="minorHAnsi" w:cs="Arial"/>
                <w:spacing w:val="-3"/>
                <w:sz w:val="20"/>
                <w:szCs w:val="20"/>
              </w:rPr>
              <w:t xml:space="preserve"> visit Bath and Bristol with a rich culturally diverse programme. </w:t>
            </w:r>
            <w:r>
              <w:rPr>
                <w:rFonts w:asciiTheme="minorHAnsi" w:hAnsiTheme="minorHAnsi" w:cs="Arial"/>
                <w:sz w:val="20"/>
                <w:szCs w:val="20"/>
              </w:rPr>
              <w:t xml:space="preserve">We have expanded our councils to include a Green Team. We also have a ‘Snag’ group who work alongside the cook to encourage pupil involvement in food, </w:t>
            </w:r>
            <w:proofErr w:type="spellStart"/>
            <w:r>
              <w:rPr>
                <w:rFonts w:asciiTheme="minorHAnsi" w:hAnsiTheme="minorHAnsi" w:cs="Arial"/>
                <w:sz w:val="20"/>
                <w:szCs w:val="20"/>
              </w:rPr>
              <w:t>hygene</w:t>
            </w:r>
            <w:proofErr w:type="spellEnd"/>
            <w:r>
              <w:rPr>
                <w:rFonts w:asciiTheme="minorHAnsi" w:hAnsiTheme="minorHAnsi" w:cs="Arial"/>
                <w:sz w:val="20"/>
                <w:szCs w:val="20"/>
              </w:rPr>
              <w:t xml:space="preserve"> and healthy diet. The school council is active and meets half </w:t>
            </w:r>
            <w:r w:rsidR="00BC5A54">
              <w:rPr>
                <w:rFonts w:asciiTheme="minorHAnsi" w:hAnsiTheme="minorHAnsi" w:cs="Arial"/>
                <w:sz w:val="20"/>
                <w:szCs w:val="20"/>
              </w:rPr>
              <w:t>termly. It is led by a Governor</w:t>
            </w:r>
            <w:r>
              <w:rPr>
                <w:rFonts w:asciiTheme="minorHAnsi" w:hAnsiTheme="minorHAnsi" w:cs="Arial"/>
                <w:sz w:val="20"/>
                <w:szCs w:val="20"/>
              </w:rPr>
              <w:t xml:space="preserve">. Children run their own lunchtime clubs (computing, </w:t>
            </w:r>
            <w:proofErr w:type="spellStart"/>
            <w:r>
              <w:rPr>
                <w:rFonts w:asciiTheme="minorHAnsi" w:hAnsiTheme="minorHAnsi" w:cs="Arial"/>
                <w:sz w:val="20"/>
                <w:szCs w:val="20"/>
              </w:rPr>
              <w:t>lego</w:t>
            </w:r>
            <w:proofErr w:type="spellEnd"/>
            <w:r>
              <w:rPr>
                <w:rFonts w:asciiTheme="minorHAnsi" w:hAnsiTheme="minorHAnsi" w:cs="Arial"/>
                <w:sz w:val="20"/>
                <w:szCs w:val="20"/>
              </w:rPr>
              <w:t xml:space="preserve"> and art and craft).</w:t>
            </w:r>
            <w:r w:rsidR="00BC5A54">
              <w:rPr>
                <w:rFonts w:asciiTheme="minorHAnsi" w:hAnsiTheme="minorHAnsi" w:cs="Arial"/>
                <w:sz w:val="20"/>
                <w:szCs w:val="20"/>
              </w:rPr>
              <w:t xml:space="preserve"> Our Healthy schools lead runs</w:t>
            </w:r>
            <w:r>
              <w:rPr>
                <w:rFonts w:asciiTheme="minorHAnsi" w:hAnsiTheme="minorHAnsi" w:cs="Arial"/>
                <w:sz w:val="20"/>
                <w:szCs w:val="20"/>
              </w:rPr>
              <w:t xml:space="preserve"> Mile a Day club focusing on improving </w:t>
            </w:r>
            <w:proofErr w:type="spellStart"/>
            <w:r>
              <w:rPr>
                <w:rFonts w:asciiTheme="minorHAnsi" w:hAnsiTheme="minorHAnsi" w:cs="Arial"/>
                <w:sz w:val="20"/>
                <w:szCs w:val="20"/>
              </w:rPr>
              <w:t>childrens</w:t>
            </w:r>
            <w:proofErr w:type="spellEnd"/>
            <w:r>
              <w:rPr>
                <w:rFonts w:asciiTheme="minorHAnsi" w:hAnsiTheme="minorHAnsi" w:cs="Arial"/>
                <w:sz w:val="20"/>
                <w:szCs w:val="20"/>
              </w:rPr>
              <w:t>’ personal best. The group has been adding their miles together to reach the North of Scotland.</w:t>
            </w:r>
          </w:p>
          <w:p w:rsidR="00272B73" w:rsidRDefault="00272B73" w:rsidP="00272B73">
            <w:pPr>
              <w:pStyle w:val="ListParagraph"/>
              <w:numPr>
                <w:ilvl w:val="0"/>
                <w:numId w:val="37"/>
              </w:numPr>
              <w:spacing w:after="0"/>
              <w:rPr>
                <w:rFonts w:ascii="Gill Sans MT" w:hAnsi="Gill Sans MT" w:cs="Arial"/>
                <w:sz w:val="20"/>
                <w:szCs w:val="20"/>
              </w:rPr>
            </w:pPr>
            <w:r>
              <w:rPr>
                <w:rFonts w:asciiTheme="minorHAnsi" w:hAnsiTheme="minorHAnsi" w:cs="Arial"/>
                <w:sz w:val="20"/>
                <w:szCs w:val="20"/>
              </w:rPr>
              <w:t>Our curriculum design allows for half</w:t>
            </w:r>
            <w:r w:rsidR="008B29CC">
              <w:rPr>
                <w:rFonts w:asciiTheme="minorHAnsi" w:hAnsiTheme="minorHAnsi" w:cs="Arial"/>
                <w:sz w:val="20"/>
                <w:szCs w:val="20"/>
              </w:rPr>
              <w:t xml:space="preserve"> termly ‘Reflect and review</w:t>
            </w:r>
            <w:r>
              <w:rPr>
                <w:rFonts w:asciiTheme="minorHAnsi" w:hAnsiTheme="minorHAnsi" w:cs="Arial"/>
                <w:sz w:val="20"/>
                <w:szCs w:val="20"/>
              </w:rPr>
              <w:t>s</w:t>
            </w:r>
            <w:r w:rsidR="008B29CC">
              <w:rPr>
                <w:rFonts w:asciiTheme="minorHAnsi" w:hAnsiTheme="minorHAnsi" w:cs="Arial"/>
                <w:sz w:val="20"/>
                <w:szCs w:val="20"/>
              </w:rPr>
              <w:t>’</w:t>
            </w:r>
            <w:r>
              <w:rPr>
                <w:rFonts w:asciiTheme="minorHAnsi" w:hAnsiTheme="minorHAnsi" w:cs="Arial"/>
                <w:sz w:val="20"/>
                <w:szCs w:val="20"/>
              </w:rPr>
              <w:t>. Children reflect on their own experiences, attitudes to life in school and learning.</w:t>
            </w:r>
          </w:p>
          <w:p w:rsidR="00272B73" w:rsidRDefault="00272B73" w:rsidP="00272B73">
            <w:pPr>
              <w:pStyle w:val="Numberedparagraph"/>
              <w:numPr>
                <w:ilvl w:val="0"/>
                <w:numId w:val="38"/>
              </w:numPr>
              <w:tabs>
                <w:tab w:val="left" w:pos="720"/>
              </w:tabs>
              <w:spacing w:after="0"/>
              <w:rPr>
                <w:rFonts w:asciiTheme="minorHAnsi" w:hAnsiTheme="minorHAnsi" w:cs="Arial"/>
                <w:sz w:val="20"/>
                <w:szCs w:val="20"/>
              </w:rPr>
            </w:pPr>
            <w:r>
              <w:rPr>
                <w:rFonts w:asciiTheme="minorHAnsi" w:hAnsiTheme="minorHAnsi" w:cs="Arial"/>
                <w:sz w:val="20"/>
                <w:szCs w:val="20"/>
              </w:rPr>
              <w:t xml:space="preserve">Children are encouraged to participate in a range of community events to develop their understanding of community cohesion and collaborative working. Children have been involved in having a say as to the speed of traffic passing the school. We have excellent links with the Church and community – </w:t>
            </w:r>
            <w:r w:rsidR="006C4169">
              <w:rPr>
                <w:rFonts w:asciiTheme="minorHAnsi" w:hAnsiTheme="minorHAnsi" w:cs="Arial"/>
                <w:sz w:val="20"/>
                <w:szCs w:val="20"/>
              </w:rPr>
              <w:t xml:space="preserve">the </w:t>
            </w:r>
            <w:r>
              <w:rPr>
                <w:rFonts w:asciiTheme="minorHAnsi" w:hAnsiTheme="minorHAnsi" w:cs="Arial"/>
                <w:sz w:val="20"/>
                <w:szCs w:val="20"/>
              </w:rPr>
              <w:t>church</w:t>
            </w:r>
            <w:r w:rsidR="006C4169">
              <w:rPr>
                <w:rFonts w:asciiTheme="minorHAnsi" w:hAnsiTheme="minorHAnsi" w:cs="Arial"/>
                <w:sz w:val="20"/>
                <w:szCs w:val="20"/>
              </w:rPr>
              <w:t xml:space="preserve"> is</w:t>
            </w:r>
            <w:r>
              <w:rPr>
                <w:rFonts w:asciiTheme="minorHAnsi" w:hAnsiTheme="minorHAnsi" w:cs="Arial"/>
                <w:sz w:val="20"/>
                <w:szCs w:val="20"/>
              </w:rPr>
              <w:t xml:space="preserve"> use</w:t>
            </w:r>
            <w:r w:rsidR="006C4169">
              <w:rPr>
                <w:rFonts w:asciiTheme="minorHAnsi" w:hAnsiTheme="minorHAnsi" w:cs="Arial"/>
                <w:sz w:val="20"/>
                <w:szCs w:val="20"/>
              </w:rPr>
              <w:t xml:space="preserve">d </w:t>
            </w:r>
            <w:proofErr w:type="spellStart"/>
            <w:r w:rsidR="006C4169">
              <w:rPr>
                <w:rFonts w:asciiTheme="minorHAnsi" w:hAnsiTheme="minorHAnsi" w:cs="Arial"/>
                <w:sz w:val="20"/>
                <w:szCs w:val="20"/>
              </w:rPr>
              <w:t>regulary</w:t>
            </w:r>
            <w:proofErr w:type="spellEnd"/>
            <w:r w:rsidR="006C4169">
              <w:rPr>
                <w:rFonts w:asciiTheme="minorHAnsi" w:hAnsiTheme="minorHAnsi" w:cs="Arial"/>
                <w:sz w:val="20"/>
                <w:szCs w:val="20"/>
              </w:rPr>
              <w:t xml:space="preserve"> by children. </w:t>
            </w:r>
            <w:r>
              <w:rPr>
                <w:rFonts w:asciiTheme="minorHAnsi" w:hAnsiTheme="minorHAnsi" w:cs="Arial"/>
                <w:sz w:val="20"/>
                <w:szCs w:val="20"/>
              </w:rPr>
              <w:t xml:space="preserve">Members of the church and community speak highly of children’s </w:t>
            </w:r>
            <w:r>
              <w:rPr>
                <w:rFonts w:asciiTheme="minorHAnsi" w:hAnsiTheme="minorHAnsi" w:cs="Arial"/>
                <w:sz w:val="20"/>
                <w:szCs w:val="20"/>
              </w:rPr>
              <w:lastRenderedPageBreak/>
              <w:t>behaviour and attitude, and they value these links. Children attend/entertain at community lunch at Christmas and hold certain clubs (</w:t>
            </w:r>
            <w:proofErr w:type="spellStart"/>
            <w:r>
              <w:rPr>
                <w:rFonts w:asciiTheme="minorHAnsi" w:hAnsiTheme="minorHAnsi" w:cs="Arial"/>
                <w:sz w:val="20"/>
                <w:szCs w:val="20"/>
              </w:rPr>
              <w:t>eg</w:t>
            </w:r>
            <w:proofErr w:type="spellEnd"/>
            <w:r>
              <w:rPr>
                <w:rFonts w:asciiTheme="minorHAnsi" w:hAnsiTheme="minorHAnsi" w:cs="Arial"/>
                <w:sz w:val="20"/>
                <w:szCs w:val="20"/>
              </w:rPr>
              <w:t xml:space="preserve"> judo) /PE lessons in the village Hall. </w:t>
            </w:r>
          </w:p>
          <w:p w:rsidR="00272B73" w:rsidRDefault="00272B73" w:rsidP="00272B73">
            <w:pPr>
              <w:pStyle w:val="Numberedparagraph"/>
              <w:numPr>
                <w:ilvl w:val="0"/>
                <w:numId w:val="38"/>
              </w:numPr>
              <w:tabs>
                <w:tab w:val="left" w:pos="720"/>
              </w:tabs>
              <w:spacing w:after="0"/>
              <w:rPr>
                <w:rFonts w:asciiTheme="minorHAnsi" w:hAnsiTheme="minorHAnsi" w:cs="Arial"/>
                <w:sz w:val="20"/>
                <w:szCs w:val="20"/>
              </w:rPr>
            </w:pPr>
            <w:r>
              <w:rPr>
                <w:rFonts w:asciiTheme="minorHAnsi" w:hAnsiTheme="minorHAnsi" w:cs="Arial"/>
                <w:sz w:val="20"/>
                <w:szCs w:val="20"/>
              </w:rPr>
              <w:t>Children talk positively of their experiences and understanding of the benefits of diversity within and beyond the school.</w:t>
            </w:r>
          </w:p>
          <w:p w:rsidR="00272B73" w:rsidRDefault="00272B73" w:rsidP="00272B73">
            <w:pPr>
              <w:pStyle w:val="Numberedparagraph"/>
              <w:numPr>
                <w:ilvl w:val="0"/>
                <w:numId w:val="38"/>
              </w:numPr>
              <w:tabs>
                <w:tab w:val="left" w:pos="720"/>
              </w:tabs>
              <w:spacing w:after="0"/>
              <w:rPr>
                <w:rFonts w:asciiTheme="minorHAnsi" w:hAnsiTheme="minorHAnsi" w:cs="Arial"/>
                <w:sz w:val="20"/>
                <w:szCs w:val="20"/>
              </w:rPr>
            </w:pPr>
            <w:r>
              <w:rPr>
                <w:rFonts w:asciiTheme="minorHAnsi" w:hAnsiTheme="minorHAnsi" w:cs="Arial"/>
                <w:sz w:val="20"/>
                <w:szCs w:val="20"/>
              </w:rPr>
              <w:t xml:space="preserve">Children talk of ‘Big Me Day’ and the wide variety of </w:t>
            </w:r>
            <w:proofErr w:type="spellStart"/>
            <w:proofErr w:type="gramStart"/>
            <w:r>
              <w:rPr>
                <w:rFonts w:asciiTheme="minorHAnsi" w:hAnsiTheme="minorHAnsi" w:cs="Arial"/>
                <w:sz w:val="20"/>
                <w:szCs w:val="20"/>
              </w:rPr>
              <w:t>opportunites</w:t>
            </w:r>
            <w:proofErr w:type="spellEnd"/>
            <w:r>
              <w:rPr>
                <w:rFonts w:asciiTheme="minorHAnsi" w:hAnsiTheme="minorHAnsi" w:cs="Arial"/>
                <w:sz w:val="20"/>
                <w:szCs w:val="20"/>
              </w:rPr>
              <w:t xml:space="preserve">  there</w:t>
            </w:r>
            <w:proofErr w:type="gramEnd"/>
            <w:r>
              <w:rPr>
                <w:rFonts w:asciiTheme="minorHAnsi" w:hAnsiTheme="minorHAnsi" w:cs="Arial"/>
                <w:sz w:val="20"/>
                <w:szCs w:val="20"/>
              </w:rPr>
              <w:t xml:space="preserve"> are beyond school.</w:t>
            </w:r>
          </w:p>
          <w:p w:rsidR="00272B73" w:rsidRDefault="00272B73" w:rsidP="00272B73">
            <w:pPr>
              <w:pStyle w:val="ListParagraph"/>
              <w:numPr>
                <w:ilvl w:val="0"/>
                <w:numId w:val="37"/>
              </w:numPr>
              <w:spacing w:after="0"/>
              <w:rPr>
                <w:rFonts w:ascii="Gill Sans MT" w:hAnsi="Gill Sans MT"/>
                <w:sz w:val="20"/>
                <w:szCs w:val="20"/>
              </w:rPr>
            </w:pPr>
            <w:r>
              <w:rPr>
                <w:rFonts w:ascii="Gill Sans MT" w:hAnsi="Gill Sans MT"/>
                <w:sz w:val="20"/>
                <w:szCs w:val="20"/>
              </w:rPr>
              <w:t xml:space="preserve">Children are given three levels of challenge in maths; through this, they have become more independent and are empowered to make choices about their own learning. </w:t>
            </w:r>
          </w:p>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1640"/>
            </w:tblGrid>
            <w:tr w:rsidR="00272B73" w:rsidTr="008B29CC">
              <w:trPr>
                <w:trHeight w:val="262"/>
              </w:trPr>
              <w:tc>
                <w:tcPr>
                  <w:tcW w:w="11643" w:type="dxa"/>
                  <w:tcBorders>
                    <w:top w:val="single" w:sz="4" w:space="0" w:color="auto"/>
                    <w:left w:val="single" w:sz="4" w:space="0" w:color="auto"/>
                    <w:bottom w:val="single" w:sz="4" w:space="0" w:color="auto"/>
                    <w:right w:val="single" w:sz="4" w:space="0" w:color="auto"/>
                  </w:tcBorders>
                  <w:shd w:val="clear" w:color="auto" w:fill="FFC000"/>
                </w:tcPr>
                <w:p w:rsidR="00272B73" w:rsidRDefault="00272B73">
                  <w:pPr>
                    <w:spacing w:after="0" w:line="240" w:lineRule="auto"/>
                    <w:rPr>
                      <w:rFonts w:asciiTheme="minorHAnsi" w:hAnsiTheme="minorHAnsi" w:cs="Arial"/>
                      <w:b/>
                      <w:sz w:val="24"/>
                      <w:szCs w:val="24"/>
                    </w:rPr>
                  </w:pPr>
                  <w:r>
                    <w:rPr>
                      <w:rFonts w:asciiTheme="minorHAnsi" w:hAnsiTheme="minorHAnsi" w:cs="Arial"/>
                      <w:b/>
                      <w:sz w:val="24"/>
                      <w:szCs w:val="24"/>
                    </w:rPr>
                    <w:t xml:space="preserve">Areas </w:t>
                  </w:r>
                  <w:proofErr w:type="gramStart"/>
                  <w:r>
                    <w:rPr>
                      <w:rFonts w:asciiTheme="minorHAnsi" w:hAnsiTheme="minorHAnsi" w:cs="Arial"/>
                      <w:b/>
                      <w:sz w:val="24"/>
                      <w:szCs w:val="24"/>
                    </w:rPr>
                    <w:t>For</w:t>
                  </w:r>
                  <w:proofErr w:type="gramEnd"/>
                  <w:r>
                    <w:rPr>
                      <w:rFonts w:asciiTheme="minorHAnsi" w:hAnsiTheme="minorHAnsi" w:cs="Arial"/>
                      <w:b/>
                      <w:sz w:val="24"/>
                      <w:szCs w:val="24"/>
                    </w:rPr>
                    <w:t xml:space="preserve"> Development: </w:t>
                  </w:r>
                </w:p>
                <w:p w:rsidR="00272B73" w:rsidRDefault="00272B73">
                  <w:pPr>
                    <w:spacing w:after="0" w:line="240" w:lineRule="auto"/>
                    <w:rPr>
                      <w:rFonts w:asciiTheme="minorHAnsi" w:hAnsiTheme="minorHAnsi" w:cs="Arial"/>
                      <w:b/>
                      <w:sz w:val="24"/>
                      <w:szCs w:val="24"/>
                    </w:rPr>
                  </w:pPr>
                </w:p>
              </w:tc>
            </w:tr>
            <w:tr w:rsidR="00272B73">
              <w:trPr>
                <w:trHeight w:val="81"/>
              </w:trPr>
              <w:tc>
                <w:tcPr>
                  <w:tcW w:w="11643" w:type="dxa"/>
                  <w:tcBorders>
                    <w:top w:val="single" w:sz="4" w:space="0" w:color="auto"/>
                    <w:left w:val="single" w:sz="4" w:space="0" w:color="auto"/>
                    <w:bottom w:val="single" w:sz="4" w:space="0" w:color="auto"/>
                    <w:right w:val="single" w:sz="4" w:space="0" w:color="auto"/>
                  </w:tcBorders>
                  <w:hideMark/>
                </w:tcPr>
                <w:p w:rsidR="00272B73" w:rsidRDefault="00272B73" w:rsidP="00272B73">
                  <w:pPr>
                    <w:pStyle w:val="LightGrid-Accent31"/>
                    <w:numPr>
                      <w:ilvl w:val="0"/>
                      <w:numId w:val="39"/>
                    </w:numPr>
                    <w:spacing w:after="0" w:line="240" w:lineRule="auto"/>
                    <w:rPr>
                      <w:rFonts w:asciiTheme="minorHAnsi" w:hAnsiTheme="minorHAnsi" w:cs="Arial"/>
                      <w:sz w:val="20"/>
                      <w:szCs w:val="20"/>
                    </w:rPr>
                  </w:pPr>
                  <w:r>
                    <w:rPr>
                      <w:rFonts w:asciiTheme="minorHAnsi" w:hAnsiTheme="minorHAnsi" w:cs="Arial"/>
                      <w:sz w:val="20"/>
                      <w:szCs w:val="20"/>
                    </w:rPr>
                    <w:t xml:space="preserve">Continue to actively promote diversity through inviting a still wider variety of </w:t>
                  </w:r>
                  <w:proofErr w:type="spellStart"/>
                  <w:r>
                    <w:rPr>
                      <w:rFonts w:asciiTheme="minorHAnsi" w:hAnsiTheme="minorHAnsi" w:cs="Arial"/>
                      <w:sz w:val="20"/>
                      <w:szCs w:val="20"/>
                    </w:rPr>
                    <w:t>visiors</w:t>
                  </w:r>
                  <w:proofErr w:type="spellEnd"/>
                  <w:r>
                    <w:rPr>
                      <w:rFonts w:asciiTheme="minorHAnsi" w:hAnsiTheme="minorHAnsi" w:cs="Arial"/>
                      <w:sz w:val="20"/>
                      <w:szCs w:val="20"/>
                    </w:rPr>
                    <w:t xml:space="preserve"> into school </w:t>
                  </w:r>
                  <w:proofErr w:type="gramStart"/>
                  <w:r>
                    <w:rPr>
                      <w:rFonts w:asciiTheme="minorHAnsi" w:hAnsiTheme="minorHAnsi" w:cs="Arial"/>
                      <w:sz w:val="20"/>
                      <w:szCs w:val="20"/>
                    </w:rPr>
                    <w:t>from  varied</w:t>
                  </w:r>
                  <w:proofErr w:type="gramEnd"/>
                  <w:r>
                    <w:rPr>
                      <w:rFonts w:asciiTheme="minorHAnsi" w:hAnsiTheme="minorHAnsi" w:cs="Arial"/>
                      <w:sz w:val="20"/>
                      <w:szCs w:val="20"/>
                    </w:rPr>
                    <w:t xml:space="preserve"> </w:t>
                  </w:r>
                </w:p>
                <w:p w:rsidR="006C4169" w:rsidRDefault="006C4169" w:rsidP="006C4169">
                  <w:pPr>
                    <w:pStyle w:val="LightGrid-Accent31"/>
                    <w:spacing w:after="0" w:line="240" w:lineRule="auto"/>
                    <w:ind w:left="360"/>
                    <w:rPr>
                      <w:rFonts w:asciiTheme="minorHAnsi" w:hAnsiTheme="minorHAnsi" w:cs="Arial"/>
                      <w:sz w:val="20"/>
                      <w:szCs w:val="20"/>
                    </w:rPr>
                  </w:pPr>
                  <w:r>
                    <w:rPr>
                      <w:rFonts w:asciiTheme="minorHAnsi" w:hAnsiTheme="minorHAnsi" w:cs="Arial"/>
                      <w:sz w:val="20"/>
                      <w:szCs w:val="20"/>
                    </w:rPr>
                    <w:t xml:space="preserve">cultures and faiths – </w:t>
                  </w:r>
                  <w:proofErr w:type="spellStart"/>
                  <w:r>
                    <w:rPr>
                      <w:rFonts w:asciiTheme="minorHAnsi" w:hAnsiTheme="minorHAnsi" w:cs="Arial"/>
                      <w:sz w:val="20"/>
                      <w:szCs w:val="20"/>
                    </w:rPr>
                    <w:t>devlop</w:t>
                  </w:r>
                  <w:proofErr w:type="spellEnd"/>
                  <w:r>
                    <w:rPr>
                      <w:rFonts w:asciiTheme="minorHAnsi" w:hAnsiTheme="minorHAnsi" w:cs="Arial"/>
                      <w:sz w:val="20"/>
                      <w:szCs w:val="20"/>
                    </w:rPr>
                    <w:t xml:space="preserve"> links </w:t>
                  </w:r>
                  <w:proofErr w:type="spellStart"/>
                  <w:r>
                    <w:rPr>
                      <w:rFonts w:asciiTheme="minorHAnsi" w:hAnsiTheme="minorHAnsi" w:cs="Arial"/>
                      <w:sz w:val="20"/>
                      <w:szCs w:val="20"/>
                    </w:rPr>
                    <w:t>futher</w:t>
                  </w:r>
                  <w:proofErr w:type="spellEnd"/>
                  <w:r>
                    <w:rPr>
                      <w:rFonts w:asciiTheme="minorHAnsi" w:hAnsiTheme="minorHAnsi" w:cs="Arial"/>
                      <w:sz w:val="20"/>
                      <w:szCs w:val="20"/>
                    </w:rPr>
                    <w:t xml:space="preserve"> with Ugandan school.</w:t>
                  </w:r>
                </w:p>
                <w:p w:rsidR="006C4169" w:rsidRDefault="006C4169" w:rsidP="006C4169">
                  <w:pPr>
                    <w:pStyle w:val="LightGrid-Accent31"/>
                    <w:numPr>
                      <w:ilvl w:val="0"/>
                      <w:numId w:val="39"/>
                    </w:numPr>
                    <w:spacing w:after="0" w:line="240" w:lineRule="auto"/>
                    <w:rPr>
                      <w:rFonts w:asciiTheme="minorHAnsi" w:hAnsiTheme="minorHAnsi" w:cs="Arial"/>
                      <w:sz w:val="20"/>
                      <w:szCs w:val="20"/>
                    </w:rPr>
                  </w:pPr>
                  <w:r>
                    <w:rPr>
                      <w:rFonts w:asciiTheme="minorHAnsi" w:hAnsiTheme="minorHAnsi" w:cs="Arial"/>
                      <w:sz w:val="20"/>
                      <w:szCs w:val="20"/>
                    </w:rPr>
                    <w:t>Continue to actively pr</w:t>
                  </w:r>
                  <w:r w:rsidR="00B971BA">
                    <w:rPr>
                      <w:rFonts w:asciiTheme="minorHAnsi" w:hAnsiTheme="minorHAnsi" w:cs="Arial"/>
                      <w:sz w:val="20"/>
                      <w:szCs w:val="20"/>
                    </w:rPr>
                    <w:t>omote</w:t>
                  </w:r>
                  <w:r>
                    <w:rPr>
                      <w:rFonts w:asciiTheme="minorHAnsi" w:hAnsiTheme="minorHAnsi" w:cs="Arial"/>
                      <w:sz w:val="20"/>
                      <w:szCs w:val="20"/>
                    </w:rPr>
                    <w:t xml:space="preserve"> </w:t>
                  </w:r>
                  <w:r w:rsidR="00B971BA">
                    <w:rPr>
                      <w:rFonts w:asciiTheme="minorHAnsi" w:hAnsiTheme="minorHAnsi" w:cs="Arial"/>
                      <w:sz w:val="20"/>
                      <w:szCs w:val="20"/>
                    </w:rPr>
                    <w:t>creativity through the arts beyond music.</w:t>
                  </w:r>
                </w:p>
                <w:p w:rsidR="00272B73" w:rsidRDefault="00272B73" w:rsidP="00272B73">
                  <w:pPr>
                    <w:pStyle w:val="LightGrid-Accent31"/>
                    <w:numPr>
                      <w:ilvl w:val="0"/>
                      <w:numId w:val="39"/>
                    </w:numPr>
                    <w:spacing w:after="0" w:line="240" w:lineRule="auto"/>
                    <w:rPr>
                      <w:rFonts w:asciiTheme="minorHAnsi" w:hAnsiTheme="minorHAnsi" w:cs="Arial"/>
                      <w:sz w:val="20"/>
                      <w:szCs w:val="20"/>
                    </w:rPr>
                  </w:pPr>
                  <w:r>
                    <w:rPr>
                      <w:rFonts w:asciiTheme="minorHAnsi" w:hAnsiTheme="minorHAnsi" w:cs="Arial"/>
                      <w:sz w:val="20"/>
                      <w:szCs w:val="20"/>
                    </w:rPr>
                    <w:t>Continue to develop the visibility and role of pupil voice to raise their profile and enrich the curriculum.</w:t>
                  </w:r>
                </w:p>
                <w:p w:rsidR="00272B73" w:rsidRDefault="00272B73" w:rsidP="00272B73">
                  <w:pPr>
                    <w:pStyle w:val="LightGrid-Accent31"/>
                    <w:numPr>
                      <w:ilvl w:val="0"/>
                      <w:numId w:val="39"/>
                    </w:numPr>
                    <w:spacing w:after="0" w:line="240" w:lineRule="auto"/>
                    <w:rPr>
                      <w:rFonts w:asciiTheme="minorHAnsi" w:hAnsiTheme="minorHAnsi" w:cs="Arial"/>
                      <w:sz w:val="20"/>
                      <w:szCs w:val="20"/>
                    </w:rPr>
                  </w:pPr>
                  <w:r>
                    <w:rPr>
                      <w:rFonts w:asciiTheme="minorHAnsi" w:hAnsiTheme="minorHAnsi" w:cs="Arial"/>
                      <w:sz w:val="20"/>
                      <w:szCs w:val="20"/>
                    </w:rPr>
                    <w:t xml:space="preserve">Review the PSHCE and SRE curriculum to reflect the new relationships and health changes to the curriculum </w:t>
                  </w:r>
                </w:p>
                <w:p w:rsidR="00272B73" w:rsidRDefault="00272B73">
                  <w:pPr>
                    <w:pStyle w:val="LightGrid-Accent31"/>
                    <w:spacing w:after="0" w:line="240" w:lineRule="auto"/>
                    <w:ind w:left="360"/>
                    <w:rPr>
                      <w:rFonts w:asciiTheme="minorHAnsi" w:hAnsiTheme="minorHAnsi" w:cs="Arial"/>
                      <w:sz w:val="20"/>
                      <w:szCs w:val="20"/>
                    </w:rPr>
                  </w:pPr>
                  <w:r>
                    <w:rPr>
                      <w:rFonts w:asciiTheme="minorHAnsi" w:hAnsiTheme="minorHAnsi" w:cs="Arial"/>
                      <w:sz w:val="20"/>
                      <w:szCs w:val="20"/>
                    </w:rPr>
                    <w:t>2020.</w:t>
                  </w:r>
                  <w:r w:rsidR="006C4169">
                    <w:rPr>
                      <w:rFonts w:asciiTheme="minorHAnsi" w:hAnsiTheme="minorHAnsi" w:cs="Arial"/>
                      <w:sz w:val="20"/>
                      <w:szCs w:val="20"/>
                    </w:rPr>
                    <w:t xml:space="preserve"> </w:t>
                  </w:r>
                </w:p>
                <w:p w:rsidR="00272B73" w:rsidRPr="008B29CC" w:rsidRDefault="008B29CC" w:rsidP="008B29CC">
                  <w:pPr>
                    <w:pStyle w:val="NoSpacing"/>
                    <w:rPr>
                      <w:rFonts w:asciiTheme="minorHAnsi" w:hAnsiTheme="minorHAnsi" w:cstheme="minorHAnsi"/>
                      <w:b/>
                      <w:color w:val="00B050"/>
                      <w:sz w:val="20"/>
                      <w:szCs w:val="20"/>
                    </w:rPr>
                  </w:pPr>
                  <w:r>
                    <w:rPr>
                      <w:rFonts w:asciiTheme="minorHAnsi" w:hAnsiTheme="minorHAnsi" w:cstheme="minorHAnsi"/>
                      <w:b/>
                      <w:color w:val="00B050"/>
                      <w:sz w:val="20"/>
                      <w:szCs w:val="20"/>
                    </w:rPr>
                    <w:t>Personal Development: Target 3</w:t>
                  </w:r>
                  <w:r w:rsidRPr="00DC09B8">
                    <w:rPr>
                      <w:rFonts w:asciiTheme="minorHAnsi" w:hAnsiTheme="minorHAnsi" w:cstheme="minorHAnsi"/>
                      <w:b/>
                      <w:color w:val="00B050"/>
                      <w:sz w:val="20"/>
                      <w:szCs w:val="20"/>
                    </w:rPr>
                    <w:t xml:space="preserve"> SDP review Jan 2020</w:t>
                  </w:r>
                </w:p>
              </w:tc>
            </w:tr>
          </w:tbl>
          <w:p w:rsidR="00272B73" w:rsidRDefault="00272B73">
            <w:pPr>
              <w:pStyle w:val="ListParagraph"/>
              <w:spacing w:after="0"/>
              <w:ind w:left="360"/>
              <w:rPr>
                <w:rFonts w:ascii="Gill Sans MT" w:hAnsi="Gill Sans MT" w:cs="Arial"/>
                <w:spacing w:val="-3"/>
                <w:sz w:val="20"/>
                <w:szCs w:val="20"/>
              </w:rPr>
            </w:pPr>
          </w:p>
        </w:tc>
      </w:tr>
      <w:tr w:rsidR="00272B73" w:rsidTr="008B29CC">
        <w:tc>
          <w:tcPr>
            <w:tcW w:w="1306" w:type="dxa"/>
            <w:vMerge w:val="restart"/>
            <w:tcBorders>
              <w:top w:val="single" w:sz="4" w:space="0" w:color="auto"/>
              <w:left w:val="single" w:sz="4" w:space="0" w:color="auto"/>
              <w:bottom w:val="single" w:sz="4" w:space="0" w:color="auto"/>
              <w:right w:val="single" w:sz="4" w:space="0" w:color="auto"/>
            </w:tcBorders>
            <w:shd w:val="clear" w:color="auto" w:fill="DD23C2"/>
            <w:vAlign w:val="center"/>
            <w:hideMark/>
          </w:tcPr>
          <w:p w:rsidR="008B29CC" w:rsidRPr="00386136" w:rsidRDefault="008B29CC" w:rsidP="008B29CC">
            <w:pPr>
              <w:spacing w:after="0" w:line="240" w:lineRule="auto"/>
              <w:rPr>
                <w:rFonts w:asciiTheme="minorHAnsi" w:hAnsiTheme="minorHAnsi" w:cs="Arial"/>
                <w:b/>
                <w:sz w:val="16"/>
                <w:szCs w:val="16"/>
              </w:rPr>
            </w:pPr>
            <w:r w:rsidRPr="00386136">
              <w:rPr>
                <w:rFonts w:asciiTheme="minorHAnsi" w:hAnsiTheme="minorHAnsi" w:cs="Arial"/>
                <w:b/>
                <w:sz w:val="16"/>
                <w:szCs w:val="16"/>
              </w:rPr>
              <w:lastRenderedPageBreak/>
              <w:t>BEHAVIOUR and ATTITUDE</w:t>
            </w:r>
          </w:p>
          <w:p w:rsidR="008B29CC" w:rsidRDefault="008B29CC" w:rsidP="008B29CC">
            <w:pPr>
              <w:spacing w:after="0" w:line="240" w:lineRule="auto"/>
              <w:rPr>
                <w:rFonts w:asciiTheme="minorHAnsi" w:hAnsiTheme="minorHAnsi" w:cs="Arial"/>
                <w:sz w:val="16"/>
                <w:szCs w:val="16"/>
              </w:rPr>
            </w:pPr>
          </w:p>
          <w:p w:rsidR="008B29CC" w:rsidRDefault="008B29CC" w:rsidP="008B29CC">
            <w:pPr>
              <w:spacing w:after="0" w:line="240" w:lineRule="auto"/>
              <w:rPr>
                <w:rFonts w:asciiTheme="minorHAnsi" w:hAnsiTheme="minorHAnsi" w:cs="Arial"/>
                <w:b/>
                <w:sz w:val="24"/>
                <w:szCs w:val="24"/>
              </w:rPr>
            </w:pPr>
          </w:p>
          <w:p w:rsidR="008B29CC" w:rsidRDefault="008B29CC" w:rsidP="008B29CC">
            <w:pPr>
              <w:spacing w:after="0" w:line="240" w:lineRule="auto"/>
              <w:rPr>
                <w:rFonts w:asciiTheme="minorHAnsi" w:hAnsiTheme="minorHAnsi" w:cs="Arial"/>
                <w:b/>
                <w:sz w:val="24"/>
                <w:szCs w:val="24"/>
              </w:rPr>
            </w:pPr>
          </w:p>
          <w:p w:rsidR="008B29CC" w:rsidRDefault="008B29CC" w:rsidP="008B29CC">
            <w:pPr>
              <w:spacing w:after="0" w:line="240" w:lineRule="auto"/>
              <w:rPr>
                <w:rFonts w:asciiTheme="minorHAnsi" w:hAnsiTheme="minorHAnsi" w:cs="Arial"/>
                <w:b/>
                <w:sz w:val="24"/>
                <w:szCs w:val="24"/>
              </w:rPr>
            </w:pPr>
            <w:r>
              <w:rPr>
                <w:rFonts w:asciiTheme="minorHAnsi" w:hAnsiTheme="minorHAnsi" w:cs="Arial"/>
                <w:b/>
                <w:sz w:val="24"/>
                <w:szCs w:val="24"/>
              </w:rPr>
              <w:t>Grade 2</w:t>
            </w:r>
          </w:p>
          <w:p w:rsidR="008B29CC" w:rsidRDefault="008B29CC" w:rsidP="008B29CC">
            <w:pPr>
              <w:spacing w:after="0" w:line="240" w:lineRule="auto"/>
              <w:rPr>
                <w:rFonts w:asciiTheme="minorHAnsi" w:hAnsiTheme="minorHAnsi" w:cs="Arial"/>
                <w:b/>
                <w:sz w:val="24"/>
                <w:szCs w:val="24"/>
              </w:rPr>
            </w:pPr>
          </w:p>
          <w:p w:rsidR="00272B73" w:rsidRDefault="00272B73" w:rsidP="008B29CC">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shd w:val="clear" w:color="auto" w:fill="DD23C2"/>
            <w:hideMark/>
          </w:tcPr>
          <w:p w:rsidR="00272B73" w:rsidRDefault="00272B73">
            <w:pPr>
              <w:spacing w:after="0"/>
              <w:rPr>
                <w:rFonts w:ascii="Gill Sans MT" w:hAnsi="Gill Sans MT" w:cs="Arial"/>
                <w:spacing w:val="-3"/>
                <w:sz w:val="20"/>
                <w:szCs w:val="20"/>
              </w:rPr>
            </w:pPr>
            <w:r>
              <w:rPr>
                <w:rFonts w:asciiTheme="minorHAnsi" w:hAnsiTheme="minorHAnsi" w:cs="Arial"/>
                <w:b/>
                <w:sz w:val="24"/>
                <w:szCs w:val="24"/>
              </w:rPr>
              <w:t>Strengths:</w:t>
            </w:r>
          </w:p>
        </w:tc>
      </w:tr>
      <w:tr w:rsidR="00272B73" w:rsidTr="008B29CC">
        <w:trPr>
          <w:trHeight w:val="983"/>
        </w:trPr>
        <w:tc>
          <w:tcPr>
            <w:tcW w:w="130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272B73"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tcPr>
          <w:p w:rsidR="00272B73" w:rsidRDefault="00272B73">
            <w:pPr>
              <w:spacing w:after="0"/>
              <w:rPr>
                <w:rFonts w:ascii="Gill Sans MT" w:hAnsi="Gill Sans MT" w:cs="Arial"/>
                <w:sz w:val="20"/>
                <w:szCs w:val="20"/>
              </w:rPr>
            </w:pPr>
          </w:p>
          <w:p w:rsidR="00272B73" w:rsidRDefault="00272B73" w:rsidP="00272B73">
            <w:pPr>
              <w:pStyle w:val="ListParagraph"/>
              <w:numPr>
                <w:ilvl w:val="0"/>
                <w:numId w:val="40"/>
              </w:numPr>
              <w:spacing w:after="0"/>
              <w:rPr>
                <w:rFonts w:ascii="Gill Sans MT" w:hAnsi="Gill Sans MT" w:cs="Arial"/>
                <w:sz w:val="20"/>
                <w:szCs w:val="20"/>
              </w:rPr>
            </w:pPr>
            <w:r>
              <w:rPr>
                <w:rFonts w:ascii="Gill Sans MT" w:hAnsi="Gill Sans MT" w:cs="Arial"/>
                <w:spacing w:val="-3"/>
                <w:sz w:val="20"/>
                <w:szCs w:val="20"/>
              </w:rPr>
              <w:t>Children demonstrate positive learning behaviour; they collaborat</w:t>
            </w:r>
            <w:r w:rsidR="007F0AE1">
              <w:rPr>
                <w:rFonts w:ascii="Gill Sans MT" w:hAnsi="Gill Sans MT" w:cs="Arial"/>
                <w:spacing w:val="-3"/>
                <w:sz w:val="20"/>
                <w:szCs w:val="20"/>
              </w:rPr>
              <w:t>e well and work with a purpose.</w:t>
            </w:r>
            <w:r>
              <w:rPr>
                <w:rFonts w:ascii="Gill Sans MT" w:hAnsi="Gill Sans MT" w:cs="Arial"/>
                <w:spacing w:val="-3"/>
                <w:sz w:val="20"/>
                <w:szCs w:val="20"/>
              </w:rPr>
              <w:t xml:space="preserve"> The school actively promotes values of respect and resilience and children are able to articulate how this is reflected in their behaviour towards others, their learning</w:t>
            </w:r>
            <w:r>
              <w:rPr>
                <w:rFonts w:ascii="Gill Sans MT" w:hAnsi="Gill Sans MT" w:cs="Arial"/>
                <w:sz w:val="20"/>
                <w:szCs w:val="20"/>
              </w:rPr>
              <w:t xml:space="preserve"> and their future education.</w:t>
            </w:r>
          </w:p>
          <w:p w:rsidR="00272B73" w:rsidRDefault="00272B73" w:rsidP="00272B73">
            <w:pPr>
              <w:pStyle w:val="ListParagraph"/>
              <w:numPr>
                <w:ilvl w:val="0"/>
                <w:numId w:val="40"/>
              </w:numPr>
              <w:spacing w:after="0"/>
              <w:rPr>
                <w:rFonts w:ascii="Gill Sans MT" w:hAnsi="Gill Sans MT" w:cs="Arial"/>
                <w:spacing w:val="-3"/>
                <w:sz w:val="20"/>
                <w:szCs w:val="20"/>
              </w:rPr>
            </w:pPr>
            <w:r>
              <w:rPr>
                <w:rFonts w:ascii="Gill Sans MT" w:hAnsi="Gill Sans MT" w:cs="Arial"/>
                <w:spacing w:val="-3"/>
                <w:sz w:val="20"/>
                <w:szCs w:val="20"/>
              </w:rPr>
              <w:t xml:space="preserve">The school has a robust </w:t>
            </w:r>
            <w:proofErr w:type="spellStart"/>
            <w:r>
              <w:rPr>
                <w:rFonts w:ascii="Gill Sans MT" w:hAnsi="Gill Sans MT" w:cs="Arial"/>
                <w:spacing w:val="-3"/>
                <w:sz w:val="20"/>
                <w:szCs w:val="20"/>
              </w:rPr>
              <w:t>antibullying</w:t>
            </w:r>
            <w:proofErr w:type="spellEnd"/>
            <w:r>
              <w:rPr>
                <w:rFonts w:ascii="Gill Sans MT" w:hAnsi="Gill Sans MT" w:cs="Arial"/>
                <w:spacing w:val="-3"/>
                <w:sz w:val="20"/>
                <w:szCs w:val="20"/>
              </w:rPr>
              <w:t xml:space="preserve"> and wellbeing/behaviour policy and children have a good understanding of what bullying is and how to deal with </w:t>
            </w:r>
            <w:proofErr w:type="gramStart"/>
            <w:r>
              <w:rPr>
                <w:rFonts w:ascii="Gill Sans MT" w:hAnsi="Gill Sans MT" w:cs="Arial"/>
                <w:spacing w:val="-3"/>
                <w:sz w:val="20"/>
                <w:szCs w:val="20"/>
              </w:rPr>
              <w:t>it..</w:t>
            </w:r>
            <w:proofErr w:type="gramEnd"/>
            <w:r>
              <w:rPr>
                <w:rFonts w:ascii="Gill Sans MT" w:hAnsi="Gill Sans MT" w:cs="Arial"/>
                <w:spacing w:val="-3"/>
                <w:sz w:val="20"/>
                <w:szCs w:val="20"/>
              </w:rPr>
              <w:t xml:space="preserve"> </w:t>
            </w:r>
            <w:proofErr w:type="gramStart"/>
            <w:r>
              <w:rPr>
                <w:rFonts w:ascii="Gill Sans MT" w:hAnsi="Gill Sans MT" w:cs="Arial"/>
                <w:spacing w:val="-3"/>
                <w:sz w:val="20"/>
                <w:szCs w:val="20"/>
              </w:rPr>
              <w:t>We  host</w:t>
            </w:r>
            <w:proofErr w:type="gramEnd"/>
            <w:r>
              <w:rPr>
                <w:rFonts w:ascii="Gill Sans MT" w:hAnsi="Gill Sans MT" w:cs="Arial"/>
                <w:spacing w:val="-3"/>
                <w:sz w:val="20"/>
                <w:szCs w:val="20"/>
              </w:rPr>
              <w:t xml:space="preserve"> E-safety workshops for children annually (‘Stay safe’ – October 9</w:t>
            </w:r>
            <w:r>
              <w:rPr>
                <w:rFonts w:ascii="Gill Sans MT" w:hAnsi="Gill Sans MT" w:cs="Arial"/>
                <w:spacing w:val="-3"/>
                <w:sz w:val="20"/>
                <w:szCs w:val="20"/>
                <w:vertAlign w:val="superscript"/>
              </w:rPr>
              <w:t>th</w:t>
            </w:r>
            <w:r>
              <w:rPr>
                <w:rFonts w:ascii="Gill Sans MT" w:hAnsi="Gill Sans MT" w:cs="Arial"/>
                <w:spacing w:val="-3"/>
                <w:sz w:val="20"/>
                <w:szCs w:val="20"/>
              </w:rPr>
              <w:t xml:space="preserve"> 2019) and they talk confidently about keeping safe on-line, road safety and fire safe</w:t>
            </w:r>
            <w:r w:rsidR="00B971BA">
              <w:rPr>
                <w:rFonts w:ascii="Gill Sans MT" w:hAnsi="Gill Sans MT" w:cs="Arial"/>
                <w:spacing w:val="-3"/>
                <w:sz w:val="20"/>
                <w:szCs w:val="20"/>
              </w:rPr>
              <w:t>ty.. We subscribe to a monthly i</w:t>
            </w:r>
            <w:r>
              <w:rPr>
                <w:rFonts w:ascii="Gill Sans MT" w:hAnsi="Gill Sans MT" w:cs="Arial"/>
                <w:spacing w:val="-3"/>
                <w:sz w:val="20"/>
                <w:szCs w:val="20"/>
              </w:rPr>
              <w:t>nternet safety newsletter which is emailed to all parents.</w:t>
            </w:r>
          </w:p>
          <w:p w:rsidR="00272B73" w:rsidRDefault="00272B73" w:rsidP="00272B73">
            <w:pPr>
              <w:pStyle w:val="ListParagraph"/>
              <w:numPr>
                <w:ilvl w:val="0"/>
                <w:numId w:val="40"/>
              </w:numPr>
              <w:spacing w:after="0"/>
              <w:rPr>
                <w:rFonts w:ascii="Gill Sans MT" w:hAnsi="Gill Sans MT" w:cs="Arial"/>
                <w:spacing w:val="-3"/>
                <w:sz w:val="20"/>
                <w:szCs w:val="20"/>
              </w:rPr>
            </w:pPr>
            <w:r>
              <w:rPr>
                <w:rFonts w:ascii="Gill Sans MT" w:hAnsi="Gill Sans MT" w:cs="Arial"/>
                <w:spacing w:val="-3"/>
                <w:sz w:val="20"/>
                <w:szCs w:val="20"/>
              </w:rPr>
              <w:t xml:space="preserve">Attendance is in line with national at 95.4% A governor has been appointed to monitor attendance. </w:t>
            </w:r>
          </w:p>
          <w:p w:rsidR="00272B73" w:rsidRDefault="00272B73" w:rsidP="00272B73">
            <w:pPr>
              <w:pStyle w:val="ListParagraph"/>
              <w:numPr>
                <w:ilvl w:val="0"/>
                <w:numId w:val="40"/>
              </w:numPr>
              <w:spacing w:after="0"/>
              <w:rPr>
                <w:rFonts w:ascii="Gill Sans MT" w:hAnsi="Gill Sans MT" w:cs="Arial"/>
                <w:spacing w:val="-3"/>
                <w:sz w:val="20"/>
                <w:szCs w:val="20"/>
              </w:rPr>
            </w:pPr>
            <w:r>
              <w:rPr>
                <w:rFonts w:asciiTheme="minorHAnsi" w:hAnsiTheme="minorHAnsi" w:cs="Arial"/>
                <w:spacing w:val="-3"/>
                <w:sz w:val="20"/>
                <w:szCs w:val="20"/>
              </w:rPr>
              <w:t>We have appointed mental wellbeing champions for staff and children. One member of support staff is Emotional Wellbeing trained and speaks about mental wellbeing</w:t>
            </w:r>
            <w:r w:rsidR="00B971BA">
              <w:rPr>
                <w:rFonts w:asciiTheme="minorHAnsi" w:hAnsiTheme="minorHAnsi" w:cs="Arial"/>
                <w:spacing w:val="-3"/>
                <w:sz w:val="20"/>
                <w:szCs w:val="20"/>
              </w:rPr>
              <w:t xml:space="preserve"> weekly in whole school assembl</w:t>
            </w:r>
            <w:r>
              <w:rPr>
                <w:rFonts w:asciiTheme="minorHAnsi" w:hAnsiTheme="minorHAnsi" w:cs="Arial"/>
                <w:spacing w:val="-3"/>
                <w:sz w:val="20"/>
                <w:szCs w:val="20"/>
              </w:rPr>
              <w:t>ies.  This member of staff is also ‘Trauma informed schools’ trained.</w:t>
            </w:r>
          </w:p>
          <w:p w:rsidR="00272B73" w:rsidRDefault="00272B73" w:rsidP="00272B73">
            <w:pPr>
              <w:pStyle w:val="ListParagraph"/>
              <w:numPr>
                <w:ilvl w:val="0"/>
                <w:numId w:val="37"/>
              </w:numPr>
              <w:autoSpaceDE w:val="0"/>
              <w:autoSpaceDN w:val="0"/>
              <w:adjustRightInd w:val="0"/>
              <w:spacing w:after="0" w:line="240" w:lineRule="auto"/>
              <w:contextualSpacing/>
              <w:rPr>
                <w:rFonts w:asciiTheme="minorHAnsi" w:hAnsiTheme="minorHAnsi" w:cs="Arial"/>
                <w:spacing w:val="-3"/>
                <w:sz w:val="20"/>
                <w:szCs w:val="20"/>
              </w:rPr>
            </w:pPr>
            <w:r>
              <w:rPr>
                <w:rFonts w:ascii="Gill Sans MT" w:hAnsi="Gill Sans MT" w:cs="Arial"/>
                <w:spacing w:val="-3"/>
                <w:sz w:val="20"/>
                <w:szCs w:val="20"/>
              </w:rPr>
              <w:t xml:space="preserve">School rules are clear and simple. All children know these and they are displayed in every classroom. Parents support positive </w:t>
            </w:r>
            <w:r>
              <w:rPr>
                <w:rFonts w:asciiTheme="minorHAnsi" w:hAnsiTheme="minorHAnsi" w:cs="Arial"/>
                <w:spacing w:val="-3"/>
                <w:sz w:val="20"/>
                <w:szCs w:val="20"/>
              </w:rPr>
              <w:t>behaviour.</w:t>
            </w:r>
          </w:p>
          <w:p w:rsidR="00272B73" w:rsidRDefault="00272B73">
            <w:pPr>
              <w:spacing w:after="0"/>
              <w:rPr>
                <w:rFonts w:ascii="Gill Sans MT" w:hAnsi="Gill Sans MT" w:cs="Arial"/>
                <w:spacing w:val="-3"/>
                <w:sz w:val="20"/>
                <w:szCs w:val="20"/>
              </w:rPr>
            </w:pPr>
          </w:p>
        </w:tc>
      </w:tr>
      <w:tr w:rsidR="00272B73" w:rsidTr="007F0AE1">
        <w:trPr>
          <w:trHeight w:val="262"/>
        </w:trPr>
        <w:tc>
          <w:tcPr>
            <w:tcW w:w="130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272B73"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shd w:val="clear" w:color="auto" w:fill="DD23C2"/>
          </w:tcPr>
          <w:p w:rsidR="00272B73" w:rsidRDefault="00272B73">
            <w:pPr>
              <w:spacing w:after="0" w:line="240" w:lineRule="auto"/>
              <w:rPr>
                <w:rFonts w:asciiTheme="minorHAnsi" w:hAnsiTheme="minorHAnsi" w:cs="Arial"/>
                <w:b/>
                <w:sz w:val="24"/>
                <w:szCs w:val="24"/>
              </w:rPr>
            </w:pPr>
            <w:r>
              <w:rPr>
                <w:rFonts w:asciiTheme="minorHAnsi" w:hAnsiTheme="minorHAnsi" w:cs="Arial"/>
                <w:b/>
                <w:sz w:val="24"/>
                <w:szCs w:val="24"/>
              </w:rPr>
              <w:t xml:space="preserve">Areas </w:t>
            </w:r>
            <w:proofErr w:type="gramStart"/>
            <w:r>
              <w:rPr>
                <w:rFonts w:asciiTheme="minorHAnsi" w:hAnsiTheme="minorHAnsi" w:cs="Arial"/>
                <w:b/>
                <w:sz w:val="24"/>
                <w:szCs w:val="24"/>
              </w:rPr>
              <w:t>For</w:t>
            </w:r>
            <w:proofErr w:type="gramEnd"/>
            <w:r>
              <w:rPr>
                <w:rFonts w:asciiTheme="minorHAnsi" w:hAnsiTheme="minorHAnsi" w:cs="Arial"/>
                <w:b/>
                <w:sz w:val="24"/>
                <w:szCs w:val="24"/>
              </w:rPr>
              <w:t xml:space="preserve"> Development: </w:t>
            </w:r>
          </w:p>
          <w:p w:rsidR="00272B73" w:rsidRDefault="00272B73">
            <w:pPr>
              <w:spacing w:after="0" w:line="240" w:lineRule="auto"/>
              <w:rPr>
                <w:rFonts w:asciiTheme="minorHAnsi" w:hAnsiTheme="minorHAnsi" w:cs="Arial"/>
                <w:b/>
                <w:sz w:val="24"/>
                <w:szCs w:val="24"/>
              </w:rPr>
            </w:pPr>
          </w:p>
        </w:tc>
      </w:tr>
      <w:tr w:rsidR="00272B73" w:rsidTr="008B29CC">
        <w:trPr>
          <w:trHeight w:val="81"/>
        </w:trPr>
        <w:tc>
          <w:tcPr>
            <w:tcW w:w="130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272B73"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hideMark/>
          </w:tcPr>
          <w:p w:rsidR="00272B73" w:rsidRDefault="00272B73" w:rsidP="00272B73">
            <w:pPr>
              <w:pStyle w:val="LightGrid-Accent31"/>
              <w:numPr>
                <w:ilvl w:val="0"/>
                <w:numId w:val="41"/>
              </w:numPr>
              <w:spacing w:after="0" w:line="240" w:lineRule="auto"/>
              <w:rPr>
                <w:rFonts w:asciiTheme="minorHAnsi" w:hAnsiTheme="minorHAnsi" w:cs="Arial"/>
                <w:sz w:val="20"/>
                <w:szCs w:val="20"/>
              </w:rPr>
            </w:pPr>
            <w:r>
              <w:rPr>
                <w:rFonts w:asciiTheme="minorHAnsi" w:hAnsiTheme="minorHAnsi" w:cs="Arial"/>
                <w:sz w:val="20"/>
                <w:szCs w:val="20"/>
              </w:rPr>
              <w:t xml:space="preserve">Continue to embed strategies to ensure a culture of Growth </w:t>
            </w:r>
            <w:proofErr w:type="spellStart"/>
            <w:r>
              <w:rPr>
                <w:rFonts w:asciiTheme="minorHAnsi" w:hAnsiTheme="minorHAnsi" w:cs="Arial"/>
                <w:sz w:val="20"/>
                <w:szCs w:val="20"/>
              </w:rPr>
              <w:t>Mindset</w:t>
            </w:r>
            <w:proofErr w:type="spellEnd"/>
            <w:r>
              <w:rPr>
                <w:rFonts w:asciiTheme="minorHAnsi" w:hAnsiTheme="minorHAnsi" w:cs="Arial"/>
                <w:sz w:val="20"/>
                <w:szCs w:val="20"/>
              </w:rPr>
              <w:t xml:space="preserve"> and resilience.</w:t>
            </w:r>
          </w:p>
          <w:p w:rsidR="00272B73" w:rsidRDefault="00272B73" w:rsidP="00272B73">
            <w:pPr>
              <w:pStyle w:val="LightGrid-Accent31"/>
              <w:numPr>
                <w:ilvl w:val="0"/>
                <w:numId w:val="41"/>
              </w:numPr>
              <w:spacing w:after="0" w:line="240" w:lineRule="auto"/>
              <w:rPr>
                <w:rFonts w:asciiTheme="minorHAnsi" w:hAnsiTheme="minorHAnsi" w:cs="Arial"/>
                <w:sz w:val="20"/>
                <w:szCs w:val="20"/>
              </w:rPr>
            </w:pPr>
            <w:r>
              <w:rPr>
                <w:rFonts w:asciiTheme="minorHAnsi" w:hAnsiTheme="minorHAnsi" w:cs="Arial"/>
                <w:sz w:val="20"/>
                <w:szCs w:val="20"/>
              </w:rPr>
              <w:t>Apply the ‘Relationships’ curriculum to all contexts. Children demonstrate an understanding of positive diversity.</w:t>
            </w:r>
          </w:p>
          <w:p w:rsidR="00272B73" w:rsidRDefault="00B971BA" w:rsidP="00272B73">
            <w:pPr>
              <w:pStyle w:val="LightGrid-Accent31"/>
              <w:numPr>
                <w:ilvl w:val="0"/>
                <w:numId w:val="41"/>
              </w:numPr>
              <w:spacing w:after="0" w:line="240" w:lineRule="auto"/>
              <w:rPr>
                <w:rFonts w:asciiTheme="minorHAnsi" w:hAnsiTheme="minorHAnsi" w:cs="Arial"/>
                <w:sz w:val="20"/>
                <w:szCs w:val="20"/>
              </w:rPr>
            </w:pPr>
            <w:r>
              <w:rPr>
                <w:rFonts w:asciiTheme="minorHAnsi" w:hAnsiTheme="minorHAnsi" w:cs="Arial"/>
                <w:sz w:val="20"/>
                <w:szCs w:val="20"/>
              </w:rPr>
              <w:t>Continue to w</w:t>
            </w:r>
            <w:r w:rsidR="00272B73">
              <w:rPr>
                <w:rFonts w:asciiTheme="minorHAnsi" w:hAnsiTheme="minorHAnsi" w:cs="Arial"/>
                <w:sz w:val="20"/>
                <w:szCs w:val="20"/>
              </w:rPr>
              <w:t>ork with parents</w:t>
            </w:r>
            <w:r>
              <w:rPr>
                <w:rFonts w:asciiTheme="minorHAnsi" w:hAnsiTheme="minorHAnsi" w:cs="Arial"/>
                <w:sz w:val="20"/>
                <w:szCs w:val="20"/>
              </w:rPr>
              <w:t xml:space="preserve"> and children to embed healthy</w:t>
            </w:r>
            <w:r w:rsidR="00272B73">
              <w:rPr>
                <w:rFonts w:asciiTheme="minorHAnsi" w:hAnsiTheme="minorHAnsi" w:cs="Arial"/>
                <w:sz w:val="20"/>
                <w:szCs w:val="20"/>
              </w:rPr>
              <w:t xml:space="preserve"> living habits</w:t>
            </w:r>
            <w:r>
              <w:rPr>
                <w:rFonts w:asciiTheme="minorHAnsi" w:hAnsiTheme="minorHAnsi" w:cs="Arial"/>
                <w:sz w:val="20"/>
                <w:szCs w:val="20"/>
              </w:rPr>
              <w:t xml:space="preserve">. Complete update for Healthy </w:t>
            </w:r>
            <w:proofErr w:type="spellStart"/>
            <w:r>
              <w:rPr>
                <w:rFonts w:asciiTheme="minorHAnsi" w:hAnsiTheme="minorHAnsi" w:cs="Arial"/>
                <w:sz w:val="20"/>
                <w:szCs w:val="20"/>
              </w:rPr>
              <w:t>Scghools</w:t>
            </w:r>
            <w:proofErr w:type="spellEnd"/>
            <w:r>
              <w:rPr>
                <w:rFonts w:asciiTheme="minorHAnsi" w:hAnsiTheme="minorHAnsi" w:cs="Arial"/>
                <w:sz w:val="20"/>
                <w:szCs w:val="20"/>
              </w:rPr>
              <w:t xml:space="preserve"> Award.</w:t>
            </w:r>
          </w:p>
          <w:p w:rsidR="007F0AE1" w:rsidRDefault="007F0AE1" w:rsidP="007F0AE1">
            <w:pPr>
              <w:pStyle w:val="LightGrid-Accent31"/>
              <w:spacing w:after="0" w:line="240" w:lineRule="auto"/>
              <w:ind w:left="0"/>
              <w:rPr>
                <w:rFonts w:asciiTheme="minorHAnsi" w:hAnsiTheme="minorHAnsi" w:cs="Arial"/>
                <w:sz w:val="20"/>
                <w:szCs w:val="20"/>
              </w:rPr>
            </w:pPr>
            <w:r>
              <w:rPr>
                <w:rFonts w:asciiTheme="minorHAnsi" w:hAnsiTheme="minorHAnsi" w:cstheme="minorHAnsi"/>
                <w:b/>
                <w:color w:val="00B050"/>
                <w:sz w:val="20"/>
                <w:szCs w:val="20"/>
              </w:rPr>
              <w:t>Behaviour and Attitude: Target 2</w:t>
            </w:r>
            <w:r w:rsidRPr="00DC09B8">
              <w:rPr>
                <w:rFonts w:asciiTheme="minorHAnsi" w:hAnsiTheme="minorHAnsi" w:cstheme="minorHAnsi"/>
                <w:b/>
                <w:color w:val="00B050"/>
                <w:sz w:val="20"/>
                <w:szCs w:val="20"/>
              </w:rPr>
              <w:t xml:space="preserve"> SDP review Jan 2020</w:t>
            </w:r>
          </w:p>
        </w:tc>
      </w:tr>
      <w:tr w:rsidR="00272B73" w:rsidTr="00272B73">
        <w:trPr>
          <w:trHeight w:val="205"/>
        </w:trPr>
        <w:tc>
          <w:tcPr>
            <w:tcW w:w="1306"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72B73" w:rsidRDefault="00272B73">
            <w:pPr>
              <w:spacing w:after="0" w:line="240" w:lineRule="auto"/>
              <w:rPr>
                <w:rFonts w:asciiTheme="minorHAnsi" w:hAnsiTheme="minorHAnsi" w:cs="Arial"/>
                <w:b/>
                <w:sz w:val="16"/>
                <w:szCs w:val="16"/>
              </w:rPr>
            </w:pPr>
            <w:r>
              <w:rPr>
                <w:rFonts w:asciiTheme="minorHAnsi" w:hAnsiTheme="minorHAnsi" w:cs="Arial"/>
                <w:b/>
                <w:sz w:val="16"/>
                <w:szCs w:val="16"/>
              </w:rPr>
              <w:t>Disadvantaged</w:t>
            </w:r>
          </w:p>
          <w:p w:rsidR="00272B73" w:rsidRDefault="00272B73">
            <w:pPr>
              <w:spacing w:after="0" w:line="240" w:lineRule="auto"/>
              <w:rPr>
                <w:rFonts w:asciiTheme="minorHAnsi" w:hAnsiTheme="minorHAnsi" w:cs="Arial"/>
                <w:b/>
                <w:sz w:val="16"/>
                <w:szCs w:val="16"/>
              </w:rPr>
            </w:pPr>
            <w:r>
              <w:rPr>
                <w:rFonts w:asciiTheme="minorHAnsi" w:hAnsiTheme="minorHAnsi" w:cs="Arial"/>
                <w:b/>
                <w:sz w:val="16"/>
                <w:szCs w:val="16"/>
              </w:rPr>
              <w:t xml:space="preserve">The </w:t>
            </w:r>
            <w:proofErr w:type="gramStart"/>
            <w:r>
              <w:rPr>
                <w:rFonts w:asciiTheme="minorHAnsi" w:hAnsiTheme="minorHAnsi" w:cs="Arial"/>
                <w:b/>
                <w:sz w:val="16"/>
                <w:szCs w:val="16"/>
              </w:rPr>
              <w:t>most able</w:t>
            </w:r>
            <w:proofErr w:type="gramEnd"/>
            <w:r>
              <w:rPr>
                <w:rFonts w:asciiTheme="minorHAnsi" w:hAnsiTheme="minorHAnsi" w:cs="Arial"/>
                <w:b/>
                <w:sz w:val="16"/>
                <w:szCs w:val="16"/>
              </w:rPr>
              <w:t>,</w:t>
            </w:r>
          </w:p>
          <w:p w:rsidR="00272B73" w:rsidRDefault="00272B73">
            <w:pPr>
              <w:spacing w:after="0" w:line="240" w:lineRule="auto"/>
              <w:rPr>
                <w:rFonts w:asciiTheme="minorHAnsi" w:hAnsiTheme="minorHAnsi" w:cs="Arial"/>
                <w:b/>
                <w:sz w:val="16"/>
                <w:szCs w:val="16"/>
              </w:rPr>
            </w:pPr>
            <w:r>
              <w:rPr>
                <w:rFonts w:asciiTheme="minorHAnsi" w:hAnsiTheme="minorHAnsi" w:cs="Arial"/>
                <w:b/>
                <w:sz w:val="16"/>
                <w:szCs w:val="16"/>
              </w:rPr>
              <w:t>disabled pupils and those with special needs</w:t>
            </w:r>
          </w:p>
          <w:p w:rsidR="00272B73"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72B73" w:rsidRDefault="00272B73">
            <w:pPr>
              <w:spacing w:after="0" w:line="240" w:lineRule="auto"/>
              <w:rPr>
                <w:rFonts w:asciiTheme="minorHAnsi" w:hAnsiTheme="minorHAnsi" w:cs="Arial"/>
                <w:b/>
                <w:sz w:val="24"/>
                <w:szCs w:val="24"/>
              </w:rPr>
            </w:pPr>
            <w:r>
              <w:rPr>
                <w:rFonts w:asciiTheme="minorHAnsi" w:hAnsiTheme="minorHAnsi" w:cs="Arial"/>
                <w:b/>
                <w:sz w:val="24"/>
                <w:szCs w:val="24"/>
              </w:rPr>
              <w:t>Disadvantaged</w:t>
            </w:r>
          </w:p>
        </w:tc>
      </w:tr>
      <w:tr w:rsidR="00272B73" w:rsidTr="00272B73">
        <w:trPr>
          <w:trHeight w:val="3550"/>
        </w:trPr>
        <w:tc>
          <w:tcPr>
            <w:tcW w:w="1306" w:type="dxa"/>
            <w:vMerge/>
            <w:tcBorders>
              <w:top w:val="single" w:sz="4" w:space="0" w:color="auto"/>
              <w:left w:val="single" w:sz="4" w:space="0" w:color="auto"/>
              <w:bottom w:val="single" w:sz="4" w:space="0" w:color="auto"/>
              <w:right w:val="single" w:sz="4" w:space="0" w:color="auto"/>
            </w:tcBorders>
            <w:vAlign w:val="center"/>
            <w:hideMark/>
          </w:tcPr>
          <w:p w:rsidR="00272B73"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hideMark/>
          </w:tcPr>
          <w:p w:rsidR="00272B73" w:rsidRDefault="00272B73">
            <w:pPr>
              <w:spacing w:after="0" w:line="240" w:lineRule="auto"/>
              <w:rPr>
                <w:rFonts w:ascii="Gill Sans MT" w:hAnsi="Gill Sans MT" w:cs="Arial"/>
                <w:sz w:val="20"/>
                <w:szCs w:val="20"/>
              </w:rPr>
            </w:pPr>
            <w:r>
              <w:rPr>
                <w:rFonts w:ascii="Gill Sans MT" w:hAnsi="Gill Sans MT" w:cs="Arial"/>
                <w:sz w:val="20"/>
                <w:szCs w:val="20"/>
              </w:rPr>
              <w:t>The number of disadvantaged children is too low to draw any conclusions statistically regarding related progress KS1 2017-2 pupils and 2018 – 0 pupils, 2019-2 pupils. KS2: 2017-0 pupils, 2018-2 pupils, 2019 –3 pupils</w:t>
            </w:r>
          </w:p>
          <w:p w:rsidR="00272B73" w:rsidRDefault="00272B73" w:rsidP="00272B73">
            <w:pPr>
              <w:pStyle w:val="ListParagraph"/>
              <w:numPr>
                <w:ilvl w:val="0"/>
                <w:numId w:val="42"/>
              </w:numPr>
              <w:autoSpaceDE w:val="0"/>
              <w:autoSpaceDN w:val="0"/>
              <w:adjustRightInd w:val="0"/>
              <w:spacing w:after="0" w:line="240" w:lineRule="auto"/>
              <w:rPr>
                <w:rFonts w:ascii="Gill Sans MT" w:hAnsi="Gill Sans MT" w:cs="PTSans-Regular"/>
                <w:color w:val="000000"/>
                <w:sz w:val="20"/>
                <w:szCs w:val="20"/>
                <w:lang w:val="en-US"/>
              </w:rPr>
            </w:pPr>
            <w:r>
              <w:rPr>
                <w:rFonts w:ascii="Gill Sans MT" w:hAnsi="Gill Sans MT" w:cs="PTSans-Regular"/>
                <w:color w:val="000000"/>
                <w:sz w:val="20"/>
                <w:szCs w:val="20"/>
                <w:lang w:val="en-US"/>
              </w:rPr>
              <w:t xml:space="preserve">Y 1 phonics 2017=90%, 2018=100% including one disadvantaged child. 2019=77% including 4 disadvantaged children (speech and </w:t>
            </w:r>
            <w:proofErr w:type="spellStart"/>
            <w:r>
              <w:rPr>
                <w:rFonts w:ascii="Gill Sans MT" w:hAnsi="Gill Sans MT" w:cs="PTSans-Regular"/>
                <w:color w:val="000000"/>
                <w:sz w:val="20"/>
                <w:szCs w:val="20"/>
                <w:lang w:val="en-US"/>
              </w:rPr>
              <w:t>lang</w:t>
            </w:r>
            <w:proofErr w:type="spellEnd"/>
            <w:r>
              <w:rPr>
                <w:rFonts w:ascii="Gill Sans MT" w:hAnsi="Gill Sans MT" w:cs="PTSans-Regular"/>
                <w:color w:val="000000"/>
                <w:sz w:val="20"/>
                <w:szCs w:val="20"/>
                <w:lang w:val="en-US"/>
              </w:rPr>
              <w:t>)</w:t>
            </w:r>
          </w:p>
          <w:p w:rsidR="00272B73" w:rsidRDefault="00272B73" w:rsidP="00272B73">
            <w:pPr>
              <w:pStyle w:val="ListParagraph"/>
              <w:numPr>
                <w:ilvl w:val="0"/>
                <w:numId w:val="42"/>
              </w:numPr>
              <w:autoSpaceDE w:val="0"/>
              <w:autoSpaceDN w:val="0"/>
              <w:adjustRightInd w:val="0"/>
              <w:spacing w:after="0" w:line="240" w:lineRule="auto"/>
              <w:rPr>
                <w:rFonts w:ascii="Gill Sans MT" w:hAnsi="Gill Sans MT" w:cs="PTSans-Regular"/>
                <w:color w:val="000000"/>
                <w:sz w:val="20"/>
                <w:szCs w:val="20"/>
                <w:lang w:val="en-US"/>
              </w:rPr>
            </w:pPr>
            <w:r>
              <w:rPr>
                <w:rFonts w:ascii="Gill Sans MT" w:hAnsi="Gill Sans MT" w:cs="PTSans-Regular"/>
                <w:color w:val="000000"/>
                <w:sz w:val="20"/>
                <w:szCs w:val="20"/>
                <w:lang w:val="en-US"/>
              </w:rPr>
              <w:t xml:space="preserve">KS1 Attainment-1 disadvantaged child achieved reading but did not achieve </w:t>
            </w:r>
            <w:proofErr w:type="spellStart"/>
            <w:r>
              <w:rPr>
                <w:rFonts w:ascii="Gill Sans MT" w:hAnsi="Gill Sans MT" w:cs="PTSans-Regular"/>
                <w:color w:val="000000"/>
                <w:sz w:val="20"/>
                <w:szCs w:val="20"/>
                <w:lang w:val="en-US"/>
              </w:rPr>
              <w:t>maths</w:t>
            </w:r>
            <w:proofErr w:type="spellEnd"/>
            <w:r>
              <w:rPr>
                <w:rFonts w:ascii="Gill Sans MT" w:hAnsi="Gill Sans MT" w:cs="PTSans-Regular"/>
                <w:color w:val="000000"/>
                <w:sz w:val="20"/>
                <w:szCs w:val="20"/>
                <w:lang w:val="en-US"/>
              </w:rPr>
              <w:t xml:space="preserve"> or writing</w:t>
            </w:r>
          </w:p>
          <w:p w:rsidR="00272B73" w:rsidRDefault="00272B73" w:rsidP="00272B73">
            <w:pPr>
              <w:pStyle w:val="ListParagraph"/>
              <w:numPr>
                <w:ilvl w:val="0"/>
                <w:numId w:val="42"/>
              </w:numPr>
              <w:autoSpaceDE w:val="0"/>
              <w:autoSpaceDN w:val="0"/>
              <w:adjustRightInd w:val="0"/>
              <w:spacing w:after="0" w:line="240" w:lineRule="auto"/>
              <w:rPr>
                <w:rFonts w:ascii="Gill Sans MT" w:hAnsi="Gill Sans MT" w:cs="PTSans-Regular"/>
                <w:color w:val="000000"/>
                <w:sz w:val="20"/>
                <w:szCs w:val="20"/>
                <w:lang w:val="en-US"/>
              </w:rPr>
            </w:pPr>
            <w:r>
              <w:rPr>
                <w:rFonts w:ascii="Gill Sans MT" w:hAnsi="Gill Sans MT" w:cs="PTSans-Regular"/>
                <w:color w:val="000000"/>
                <w:sz w:val="20"/>
                <w:szCs w:val="20"/>
                <w:lang w:val="en-US"/>
              </w:rPr>
              <w:t xml:space="preserve">KS2 Attainment – One low prior </w:t>
            </w:r>
            <w:proofErr w:type="spellStart"/>
            <w:r>
              <w:rPr>
                <w:rFonts w:ascii="Gill Sans MT" w:hAnsi="Gill Sans MT" w:cs="PTSans-Regular"/>
                <w:color w:val="000000"/>
                <w:sz w:val="20"/>
                <w:szCs w:val="20"/>
                <w:lang w:val="en-US"/>
              </w:rPr>
              <w:t>attainer</w:t>
            </w:r>
            <w:proofErr w:type="spellEnd"/>
            <w:r>
              <w:rPr>
                <w:rFonts w:ascii="Gill Sans MT" w:hAnsi="Gill Sans MT" w:cs="PTSans-Regular"/>
                <w:color w:val="000000"/>
                <w:sz w:val="20"/>
                <w:szCs w:val="20"/>
                <w:lang w:val="en-US"/>
              </w:rPr>
              <w:t xml:space="preserve"> (SEN) made good progress in writing and very good progress in </w:t>
            </w:r>
            <w:proofErr w:type="spellStart"/>
            <w:r>
              <w:rPr>
                <w:rFonts w:ascii="Gill Sans MT" w:hAnsi="Gill Sans MT" w:cs="PTSans-Regular"/>
                <w:color w:val="000000"/>
                <w:sz w:val="20"/>
                <w:szCs w:val="20"/>
                <w:lang w:val="en-US"/>
              </w:rPr>
              <w:t>Maths</w:t>
            </w:r>
            <w:proofErr w:type="spellEnd"/>
            <w:r>
              <w:rPr>
                <w:rFonts w:ascii="Gill Sans MT" w:hAnsi="Gill Sans MT" w:cs="PTSans-Regular"/>
                <w:color w:val="000000"/>
                <w:sz w:val="20"/>
                <w:szCs w:val="20"/>
                <w:lang w:val="en-US"/>
              </w:rPr>
              <w:t xml:space="preserve">. 3 out of 3 disadvantaged children achieved EXPS in reading (2 of these children were GDS in reading), 2 out of 3 disadvantaged pupils achieved EXPS in </w:t>
            </w:r>
            <w:proofErr w:type="gramStart"/>
            <w:r>
              <w:rPr>
                <w:rFonts w:ascii="Gill Sans MT" w:hAnsi="Gill Sans MT" w:cs="PTSans-Regular"/>
                <w:color w:val="000000"/>
                <w:sz w:val="20"/>
                <w:szCs w:val="20"/>
                <w:lang w:val="en-US"/>
              </w:rPr>
              <w:t>writing,  2</w:t>
            </w:r>
            <w:proofErr w:type="gramEnd"/>
            <w:r>
              <w:rPr>
                <w:rFonts w:ascii="Gill Sans MT" w:hAnsi="Gill Sans MT" w:cs="PTSans-Regular"/>
                <w:color w:val="000000"/>
                <w:sz w:val="20"/>
                <w:szCs w:val="20"/>
                <w:lang w:val="en-US"/>
              </w:rPr>
              <w:t xml:space="preserve"> out of 3 disadvantaged children achieved EXPS in </w:t>
            </w:r>
            <w:proofErr w:type="spellStart"/>
            <w:r>
              <w:rPr>
                <w:rFonts w:ascii="Gill Sans MT" w:hAnsi="Gill Sans MT" w:cs="PTSans-Regular"/>
                <w:color w:val="000000"/>
                <w:sz w:val="20"/>
                <w:szCs w:val="20"/>
                <w:lang w:val="en-US"/>
              </w:rPr>
              <w:t>Maths</w:t>
            </w:r>
            <w:proofErr w:type="spellEnd"/>
            <w:r>
              <w:rPr>
                <w:rFonts w:ascii="Gill Sans MT" w:hAnsi="Gill Sans MT" w:cs="PTSans-Regular"/>
                <w:color w:val="000000"/>
                <w:sz w:val="20"/>
                <w:szCs w:val="20"/>
                <w:lang w:val="en-US"/>
              </w:rPr>
              <w:t>. 3 out of 3 disadvantaged achieved EXP in GSP.</w:t>
            </w:r>
          </w:p>
          <w:p w:rsidR="00272B73" w:rsidRDefault="00272B73">
            <w:pPr>
              <w:spacing w:after="0" w:line="240" w:lineRule="auto"/>
              <w:rPr>
                <w:rFonts w:ascii="Gill Sans MT" w:hAnsi="Gill Sans MT" w:cs="Arial"/>
                <w:b/>
                <w:sz w:val="20"/>
                <w:szCs w:val="20"/>
              </w:rPr>
            </w:pPr>
            <w:r>
              <w:rPr>
                <w:rFonts w:ascii="Gill Sans MT" w:hAnsi="Gill Sans MT" w:cs="Arial"/>
                <w:b/>
                <w:sz w:val="20"/>
                <w:szCs w:val="20"/>
              </w:rPr>
              <w:t>Areas for Development:</w:t>
            </w:r>
          </w:p>
          <w:p w:rsidR="00272B73" w:rsidRDefault="00272B73">
            <w:pPr>
              <w:spacing w:after="0" w:line="240" w:lineRule="auto"/>
              <w:rPr>
                <w:rFonts w:ascii="Gill Sans MT" w:hAnsi="Gill Sans MT" w:cs="Arial"/>
                <w:sz w:val="20"/>
                <w:szCs w:val="20"/>
              </w:rPr>
            </w:pPr>
            <w:r>
              <w:rPr>
                <w:rFonts w:ascii="Gill Sans MT" w:hAnsi="Gill Sans MT" w:cs="Arial"/>
                <w:sz w:val="20"/>
                <w:szCs w:val="20"/>
              </w:rPr>
              <w:t xml:space="preserve">Continue to identify any </w:t>
            </w:r>
            <w:proofErr w:type="spellStart"/>
            <w:r>
              <w:rPr>
                <w:rFonts w:ascii="Gill Sans MT" w:hAnsi="Gill Sans MT" w:cs="Arial"/>
                <w:sz w:val="20"/>
                <w:szCs w:val="20"/>
              </w:rPr>
              <w:t>disadvantatged</w:t>
            </w:r>
            <w:proofErr w:type="spellEnd"/>
            <w:r>
              <w:rPr>
                <w:rFonts w:ascii="Gill Sans MT" w:hAnsi="Gill Sans MT" w:cs="Arial"/>
                <w:sz w:val="20"/>
                <w:szCs w:val="20"/>
              </w:rPr>
              <w:t xml:space="preserve"> children putting intervention in place to minimise the gap</w:t>
            </w:r>
          </w:p>
          <w:p w:rsidR="00272B73" w:rsidRDefault="00272B73">
            <w:pPr>
              <w:spacing w:after="0" w:line="240" w:lineRule="auto"/>
              <w:rPr>
                <w:rFonts w:ascii="Gill Sans MT" w:hAnsi="Gill Sans MT" w:cs="Arial"/>
                <w:sz w:val="20"/>
                <w:szCs w:val="20"/>
              </w:rPr>
            </w:pPr>
            <w:r>
              <w:rPr>
                <w:rFonts w:ascii="Gill Sans MT" w:hAnsi="Gill Sans MT" w:cs="Arial"/>
                <w:sz w:val="20"/>
                <w:szCs w:val="20"/>
              </w:rPr>
              <w:t>Ensure more able children are challenged through, for example, investigating and problem solving across the curriculum, and taking part in group debates.</w:t>
            </w:r>
          </w:p>
        </w:tc>
      </w:tr>
    </w:tbl>
    <w:p w:rsidR="00272B73" w:rsidRDefault="00272B73" w:rsidP="00272B73">
      <w:pPr>
        <w:shd w:val="clear" w:color="auto" w:fill="FFFFFF" w:themeFill="background1"/>
        <w:rPr>
          <w:rFonts w:asciiTheme="minorHAnsi" w:hAnsiTheme="minorHAnsi" w:cs="Arial"/>
          <w:sz w:val="24"/>
          <w:szCs w:val="24"/>
        </w:rPr>
      </w:pPr>
      <w:bookmarkStart w:id="0" w:name="_GoBack"/>
      <w:bookmarkEnd w:id="0"/>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1"/>
      </w:tblGrid>
      <w:tr w:rsidR="00272B73" w:rsidTr="00272B73">
        <w:trPr>
          <w:trHeight w:val="407"/>
        </w:trPr>
        <w:tc>
          <w:tcPr>
            <w:tcW w:w="11058" w:type="dxa"/>
            <w:gridSpan w:val="2"/>
            <w:tcBorders>
              <w:top w:val="single" w:sz="4" w:space="0" w:color="auto"/>
              <w:left w:val="single" w:sz="4" w:space="0" w:color="auto"/>
              <w:bottom w:val="single" w:sz="4" w:space="0" w:color="auto"/>
              <w:right w:val="single" w:sz="4" w:space="0" w:color="auto"/>
            </w:tcBorders>
            <w:shd w:val="clear" w:color="auto" w:fill="C2D69B"/>
            <w:hideMark/>
          </w:tcPr>
          <w:p w:rsidR="00272B73" w:rsidRDefault="00272B73">
            <w:pPr>
              <w:spacing w:after="0" w:line="240" w:lineRule="auto"/>
              <w:rPr>
                <w:rFonts w:asciiTheme="minorHAnsi" w:hAnsiTheme="minorHAnsi" w:cs="Arial"/>
                <w:b/>
                <w:sz w:val="28"/>
                <w:szCs w:val="28"/>
              </w:rPr>
            </w:pPr>
            <w:r>
              <w:rPr>
                <w:rFonts w:asciiTheme="minorHAnsi" w:hAnsiTheme="minorHAnsi" w:cs="Arial"/>
                <w:b/>
                <w:sz w:val="28"/>
                <w:szCs w:val="28"/>
              </w:rPr>
              <w:lastRenderedPageBreak/>
              <w:t>Evidence to support Summary Evaluation</w:t>
            </w:r>
            <w:r>
              <w:rPr>
                <w:b/>
                <w:sz w:val="32"/>
                <w:szCs w:val="32"/>
              </w:rPr>
              <w:t xml:space="preserve"> </w:t>
            </w:r>
          </w:p>
        </w:tc>
      </w:tr>
      <w:tr w:rsidR="00272B73" w:rsidTr="00272B73">
        <w:trPr>
          <w:trHeight w:val="407"/>
        </w:trPr>
        <w:tc>
          <w:tcPr>
            <w:tcW w:w="1844" w:type="dxa"/>
            <w:tcBorders>
              <w:top w:val="single" w:sz="4" w:space="0" w:color="auto"/>
              <w:left w:val="single" w:sz="4" w:space="0" w:color="auto"/>
              <w:bottom w:val="single" w:sz="4" w:space="0" w:color="auto"/>
              <w:right w:val="single" w:sz="4" w:space="0" w:color="auto"/>
            </w:tcBorders>
            <w:shd w:val="clear" w:color="auto" w:fill="FFFF00"/>
            <w:hideMark/>
          </w:tcPr>
          <w:p w:rsidR="00272B73" w:rsidRDefault="00272B73">
            <w:pPr>
              <w:spacing w:after="0" w:line="240" w:lineRule="auto"/>
              <w:rPr>
                <w:rFonts w:ascii="Gill Sans MT" w:hAnsi="Gill Sans MT" w:cs="Arial"/>
                <w:b/>
                <w:sz w:val="20"/>
                <w:szCs w:val="20"/>
              </w:rPr>
            </w:pPr>
            <w:r>
              <w:rPr>
                <w:rFonts w:ascii="Gill Sans MT" w:hAnsi="Gill Sans MT"/>
                <w:b/>
                <w:sz w:val="20"/>
                <w:szCs w:val="20"/>
              </w:rPr>
              <w:t>Generic</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B73" w:rsidRDefault="00272B73">
            <w:pPr>
              <w:spacing w:after="0" w:line="240" w:lineRule="auto"/>
              <w:rPr>
                <w:rFonts w:ascii="Gill Sans MT" w:hAnsi="Gill Sans MT"/>
                <w:sz w:val="20"/>
                <w:szCs w:val="20"/>
              </w:rPr>
            </w:pPr>
            <w:r>
              <w:rPr>
                <w:rFonts w:ascii="Gill Sans MT" w:hAnsi="Gill Sans MT"/>
                <w:sz w:val="20"/>
                <w:szCs w:val="20"/>
              </w:rPr>
              <w:t>Website</w:t>
            </w:r>
          </w:p>
          <w:p w:rsidR="00272B73" w:rsidRDefault="00272B73">
            <w:pPr>
              <w:spacing w:after="0" w:line="240" w:lineRule="auto"/>
              <w:rPr>
                <w:rFonts w:ascii="Gill Sans MT" w:hAnsi="Gill Sans MT"/>
                <w:sz w:val="20"/>
                <w:szCs w:val="20"/>
              </w:rPr>
            </w:pPr>
            <w:r>
              <w:rPr>
                <w:rFonts w:ascii="Gill Sans MT" w:hAnsi="Gill Sans MT"/>
                <w:sz w:val="20"/>
                <w:szCs w:val="20"/>
              </w:rPr>
              <w:t>Policies</w:t>
            </w:r>
          </w:p>
          <w:p w:rsidR="00272B73" w:rsidRDefault="00272B73">
            <w:pPr>
              <w:spacing w:after="0" w:line="240" w:lineRule="auto"/>
              <w:rPr>
                <w:rFonts w:ascii="Gill Sans MT" w:hAnsi="Gill Sans MT"/>
                <w:sz w:val="20"/>
                <w:szCs w:val="20"/>
              </w:rPr>
            </w:pPr>
            <w:r>
              <w:rPr>
                <w:rFonts w:ascii="Gill Sans MT" w:hAnsi="Gill Sans MT"/>
                <w:sz w:val="20"/>
                <w:szCs w:val="20"/>
              </w:rPr>
              <w:t>Minutes of meetings – staff and Governors’</w:t>
            </w:r>
          </w:p>
          <w:p w:rsidR="00272B73" w:rsidRDefault="00272B73">
            <w:pPr>
              <w:spacing w:after="0" w:line="240" w:lineRule="auto"/>
              <w:rPr>
                <w:rFonts w:ascii="Gill Sans MT" w:hAnsi="Gill Sans MT"/>
                <w:sz w:val="20"/>
                <w:szCs w:val="20"/>
              </w:rPr>
            </w:pPr>
            <w:r>
              <w:rPr>
                <w:rFonts w:ascii="Gill Sans MT" w:hAnsi="Gill Sans MT"/>
                <w:sz w:val="20"/>
                <w:szCs w:val="20"/>
              </w:rPr>
              <w:t>Surveys</w:t>
            </w:r>
          </w:p>
          <w:p w:rsidR="00272B73" w:rsidRDefault="00272B73">
            <w:pPr>
              <w:spacing w:after="0" w:line="240" w:lineRule="auto"/>
              <w:rPr>
                <w:rFonts w:ascii="Gill Sans MT" w:hAnsi="Gill Sans MT"/>
                <w:sz w:val="20"/>
                <w:szCs w:val="20"/>
              </w:rPr>
            </w:pPr>
            <w:r>
              <w:rPr>
                <w:rFonts w:ascii="Gill Sans MT" w:hAnsi="Gill Sans MT"/>
                <w:sz w:val="20"/>
                <w:szCs w:val="20"/>
              </w:rPr>
              <w:t>SIP reports</w:t>
            </w:r>
          </w:p>
          <w:p w:rsidR="00272B73" w:rsidRDefault="00272B73">
            <w:pPr>
              <w:spacing w:after="0" w:line="240" w:lineRule="auto"/>
              <w:rPr>
                <w:rFonts w:ascii="Gill Sans MT" w:hAnsi="Gill Sans MT"/>
                <w:sz w:val="20"/>
                <w:szCs w:val="20"/>
              </w:rPr>
            </w:pPr>
            <w:r>
              <w:rPr>
                <w:rFonts w:ascii="Gill Sans MT" w:hAnsi="Gill Sans MT"/>
                <w:sz w:val="20"/>
                <w:szCs w:val="20"/>
              </w:rPr>
              <w:t xml:space="preserve">External monitoring – </w:t>
            </w:r>
            <w:proofErr w:type="spellStart"/>
            <w:r>
              <w:rPr>
                <w:rFonts w:ascii="Gill Sans MT" w:hAnsi="Gill Sans MT"/>
                <w:sz w:val="20"/>
                <w:szCs w:val="20"/>
              </w:rPr>
              <w:t>Adroian</w:t>
            </w:r>
            <w:proofErr w:type="spellEnd"/>
            <w:r>
              <w:rPr>
                <w:rFonts w:ascii="Gill Sans MT" w:hAnsi="Gill Sans MT"/>
                <w:sz w:val="20"/>
                <w:szCs w:val="20"/>
              </w:rPr>
              <w:t xml:space="preserve"> Massey, Geraldine </w:t>
            </w:r>
            <w:proofErr w:type="spellStart"/>
            <w:r>
              <w:rPr>
                <w:rFonts w:ascii="Gill Sans MT" w:hAnsi="Gill Sans MT"/>
                <w:sz w:val="20"/>
                <w:szCs w:val="20"/>
              </w:rPr>
              <w:t>Louch</w:t>
            </w:r>
            <w:proofErr w:type="spellEnd"/>
          </w:p>
          <w:p w:rsidR="00272B73" w:rsidRDefault="00272B73">
            <w:pPr>
              <w:spacing w:after="0" w:line="240" w:lineRule="auto"/>
              <w:rPr>
                <w:rFonts w:ascii="Gill Sans MT" w:hAnsi="Gill Sans MT"/>
                <w:sz w:val="20"/>
                <w:szCs w:val="20"/>
              </w:rPr>
            </w:pPr>
            <w:r>
              <w:rPr>
                <w:rFonts w:ascii="Gill Sans MT" w:hAnsi="Gill Sans MT"/>
                <w:sz w:val="20"/>
                <w:szCs w:val="20"/>
              </w:rPr>
              <w:t>Inspection Data Summary</w:t>
            </w:r>
          </w:p>
          <w:p w:rsidR="00272B73" w:rsidRDefault="00272B73">
            <w:pPr>
              <w:spacing w:after="0" w:line="240" w:lineRule="auto"/>
              <w:rPr>
                <w:rFonts w:ascii="Gill Sans MT" w:hAnsi="Gill Sans MT"/>
                <w:sz w:val="20"/>
                <w:szCs w:val="20"/>
              </w:rPr>
            </w:pPr>
            <w:r>
              <w:rPr>
                <w:rFonts w:ascii="Gill Sans MT" w:hAnsi="Gill Sans MT"/>
                <w:sz w:val="20"/>
                <w:szCs w:val="20"/>
              </w:rPr>
              <w:t>Analyse School Performance data</w:t>
            </w:r>
          </w:p>
          <w:p w:rsidR="00272B73" w:rsidRDefault="00272B73">
            <w:pPr>
              <w:spacing w:after="0" w:line="240" w:lineRule="auto"/>
              <w:rPr>
                <w:rFonts w:ascii="Gill Sans MT" w:hAnsi="Gill Sans MT" w:cs="Arial"/>
                <w:b/>
                <w:sz w:val="20"/>
                <w:szCs w:val="20"/>
              </w:rPr>
            </w:pPr>
            <w:r>
              <w:rPr>
                <w:rFonts w:ascii="Gill Sans MT" w:hAnsi="Gill Sans MT"/>
                <w:sz w:val="20"/>
                <w:szCs w:val="20"/>
              </w:rPr>
              <w:t>Newsletters</w:t>
            </w:r>
          </w:p>
        </w:tc>
      </w:tr>
      <w:tr w:rsidR="00272B73" w:rsidTr="00272B73">
        <w:trPr>
          <w:trHeight w:val="698"/>
        </w:trPr>
        <w:tc>
          <w:tcPr>
            <w:tcW w:w="1844" w:type="dxa"/>
            <w:tcBorders>
              <w:top w:val="single" w:sz="4" w:space="0" w:color="auto"/>
              <w:left w:val="single" w:sz="4" w:space="0" w:color="auto"/>
              <w:bottom w:val="single" w:sz="4" w:space="0" w:color="auto"/>
              <w:right w:val="single" w:sz="4" w:space="0" w:color="auto"/>
            </w:tcBorders>
            <w:shd w:val="clear" w:color="auto" w:fill="99CCFF"/>
            <w:hideMark/>
          </w:tcPr>
          <w:p w:rsidR="00272B73" w:rsidRDefault="00272B73">
            <w:pPr>
              <w:spacing w:after="0" w:line="240" w:lineRule="auto"/>
              <w:rPr>
                <w:rFonts w:ascii="Gill Sans MT" w:hAnsi="Gill Sans MT" w:cs="Arial"/>
                <w:b/>
                <w:sz w:val="20"/>
                <w:szCs w:val="20"/>
              </w:rPr>
            </w:pPr>
            <w:r>
              <w:rPr>
                <w:rFonts w:ascii="Gill Sans MT" w:hAnsi="Gill Sans MT" w:cs="Arial"/>
                <w:b/>
                <w:sz w:val="20"/>
                <w:szCs w:val="20"/>
              </w:rPr>
              <w:t xml:space="preserve">PREVIOUS INSPECTION </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272B73" w:rsidRDefault="00272B73">
            <w:pPr>
              <w:spacing w:after="0" w:line="240" w:lineRule="auto"/>
              <w:jc w:val="both"/>
              <w:rPr>
                <w:rFonts w:ascii="Gill Sans MT" w:hAnsi="Gill Sans MT" w:cs="Arial"/>
                <w:sz w:val="20"/>
                <w:szCs w:val="20"/>
              </w:rPr>
            </w:pPr>
            <w:r>
              <w:rPr>
                <w:rFonts w:ascii="Gill Sans MT" w:hAnsi="Gill Sans MT" w:cs="Arial"/>
                <w:sz w:val="20"/>
                <w:szCs w:val="20"/>
              </w:rPr>
              <w:t>Ofsted Report November 2011</w:t>
            </w:r>
          </w:p>
          <w:p w:rsidR="00272B73" w:rsidRDefault="00272B73">
            <w:pPr>
              <w:spacing w:after="0" w:line="240" w:lineRule="auto"/>
              <w:jc w:val="both"/>
              <w:rPr>
                <w:rFonts w:ascii="Gill Sans MT" w:hAnsi="Gill Sans MT" w:cs="Arial"/>
                <w:sz w:val="20"/>
                <w:szCs w:val="20"/>
              </w:rPr>
            </w:pPr>
            <w:r>
              <w:rPr>
                <w:rFonts w:ascii="Gill Sans MT" w:hAnsi="Gill Sans MT" w:cs="Arial"/>
                <w:sz w:val="20"/>
                <w:szCs w:val="20"/>
              </w:rPr>
              <w:t>Short Inspection: April 2014</w:t>
            </w:r>
          </w:p>
          <w:p w:rsidR="00272B73" w:rsidRDefault="00272B73">
            <w:pPr>
              <w:spacing w:after="0" w:line="240" w:lineRule="auto"/>
              <w:jc w:val="both"/>
              <w:rPr>
                <w:rFonts w:ascii="Gill Sans MT" w:hAnsi="Gill Sans MT" w:cs="Arial"/>
                <w:sz w:val="20"/>
                <w:szCs w:val="20"/>
              </w:rPr>
            </w:pPr>
            <w:r>
              <w:rPr>
                <w:rFonts w:ascii="Gill Sans MT" w:hAnsi="Gill Sans MT" w:cs="Arial"/>
                <w:sz w:val="20"/>
                <w:szCs w:val="20"/>
              </w:rPr>
              <w:t xml:space="preserve">                          March 2016</w:t>
            </w:r>
          </w:p>
        </w:tc>
      </w:tr>
      <w:tr w:rsidR="00272B73" w:rsidTr="00386136">
        <w:trPr>
          <w:trHeight w:val="1243"/>
        </w:trPr>
        <w:tc>
          <w:tcPr>
            <w:tcW w:w="1844" w:type="dxa"/>
            <w:tcBorders>
              <w:top w:val="single" w:sz="4" w:space="0" w:color="auto"/>
              <w:left w:val="single" w:sz="4" w:space="0" w:color="auto"/>
              <w:bottom w:val="single" w:sz="4" w:space="0" w:color="auto"/>
              <w:right w:val="single" w:sz="4" w:space="0" w:color="auto"/>
            </w:tcBorders>
            <w:shd w:val="clear" w:color="auto" w:fill="70AD47" w:themeFill="accent6"/>
          </w:tcPr>
          <w:p w:rsidR="00272B73" w:rsidRDefault="00272B73">
            <w:pPr>
              <w:spacing w:after="0" w:line="240" w:lineRule="auto"/>
              <w:rPr>
                <w:rFonts w:ascii="Gill Sans MT" w:hAnsi="Gill Sans MT" w:cs="Arial"/>
                <w:b/>
                <w:sz w:val="20"/>
                <w:szCs w:val="20"/>
              </w:rPr>
            </w:pPr>
            <w:r>
              <w:rPr>
                <w:rFonts w:ascii="Gill Sans MT" w:hAnsi="Gill Sans MT" w:cs="Arial"/>
                <w:b/>
                <w:sz w:val="20"/>
                <w:szCs w:val="20"/>
              </w:rPr>
              <w:t>LEADERSHIP/</w:t>
            </w:r>
          </w:p>
          <w:p w:rsidR="00272B73" w:rsidRDefault="00272B73">
            <w:pPr>
              <w:spacing w:after="0" w:line="240" w:lineRule="auto"/>
              <w:rPr>
                <w:rFonts w:ascii="Gill Sans MT" w:hAnsi="Gill Sans MT" w:cs="Arial"/>
                <w:b/>
                <w:sz w:val="20"/>
                <w:szCs w:val="20"/>
              </w:rPr>
            </w:pPr>
            <w:r>
              <w:rPr>
                <w:rFonts w:ascii="Gill Sans MT" w:hAnsi="Gill Sans MT" w:cs="Arial"/>
                <w:b/>
                <w:sz w:val="20"/>
                <w:szCs w:val="20"/>
              </w:rPr>
              <w:t xml:space="preserve">MANAGEMENT </w:t>
            </w:r>
          </w:p>
          <w:p w:rsidR="00272B73" w:rsidRDefault="00272B73">
            <w:pPr>
              <w:spacing w:after="0" w:line="240" w:lineRule="auto"/>
              <w:rPr>
                <w:rFonts w:ascii="Gill Sans MT" w:hAnsi="Gill Sans MT" w:cs="Arial"/>
                <w:b/>
                <w:i/>
                <w:sz w:val="20"/>
                <w:szCs w:val="20"/>
              </w:rPr>
            </w:pPr>
          </w:p>
          <w:p w:rsidR="00272B73" w:rsidRDefault="00272B73">
            <w:pPr>
              <w:spacing w:after="0" w:line="240" w:lineRule="auto"/>
              <w:rPr>
                <w:rFonts w:ascii="Gill Sans MT" w:hAnsi="Gill Sans MT" w:cs="Arial"/>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272B73" w:rsidRDefault="00272B73">
            <w:pPr>
              <w:spacing w:after="0"/>
              <w:rPr>
                <w:rFonts w:ascii="Gill Sans MT" w:hAnsi="Gill Sans MT"/>
                <w:sz w:val="20"/>
                <w:szCs w:val="20"/>
              </w:rPr>
            </w:pPr>
            <w:r>
              <w:rPr>
                <w:rFonts w:ascii="Gill Sans MT" w:hAnsi="Gill Sans MT"/>
                <w:sz w:val="20"/>
                <w:szCs w:val="20"/>
              </w:rPr>
              <w:t>SEF</w:t>
            </w:r>
          </w:p>
          <w:p w:rsidR="00272B73" w:rsidRDefault="00272B73">
            <w:pPr>
              <w:spacing w:after="0"/>
              <w:rPr>
                <w:rFonts w:ascii="Gill Sans MT" w:hAnsi="Gill Sans MT"/>
                <w:sz w:val="20"/>
                <w:szCs w:val="20"/>
              </w:rPr>
            </w:pPr>
            <w:r>
              <w:rPr>
                <w:rFonts w:ascii="Gill Sans MT" w:hAnsi="Gill Sans MT"/>
                <w:sz w:val="20"/>
                <w:szCs w:val="20"/>
              </w:rPr>
              <w:t>SIP</w:t>
            </w:r>
          </w:p>
          <w:p w:rsidR="00272B73" w:rsidRDefault="00272B73">
            <w:pPr>
              <w:spacing w:after="0"/>
              <w:rPr>
                <w:rFonts w:ascii="Gill Sans MT" w:hAnsi="Gill Sans MT"/>
                <w:sz w:val="20"/>
                <w:szCs w:val="20"/>
              </w:rPr>
            </w:pPr>
            <w:r>
              <w:rPr>
                <w:rFonts w:ascii="Gill Sans MT" w:hAnsi="Gill Sans MT"/>
                <w:sz w:val="20"/>
                <w:szCs w:val="20"/>
              </w:rPr>
              <w:t>Governors minutes of meetings</w:t>
            </w:r>
          </w:p>
          <w:p w:rsidR="00272B73" w:rsidRDefault="00272B73">
            <w:pPr>
              <w:spacing w:after="0"/>
              <w:rPr>
                <w:rFonts w:ascii="Gill Sans MT" w:hAnsi="Gill Sans MT"/>
                <w:sz w:val="20"/>
                <w:szCs w:val="20"/>
              </w:rPr>
            </w:pPr>
            <w:r>
              <w:rPr>
                <w:rFonts w:ascii="Gill Sans MT" w:hAnsi="Gill Sans MT"/>
                <w:sz w:val="20"/>
                <w:szCs w:val="20"/>
              </w:rPr>
              <w:t>Heads report to governors</w:t>
            </w:r>
          </w:p>
          <w:p w:rsidR="00272B73" w:rsidRDefault="00272B73">
            <w:pPr>
              <w:spacing w:after="0"/>
              <w:rPr>
                <w:rFonts w:ascii="Gill Sans MT" w:hAnsi="Gill Sans MT"/>
                <w:sz w:val="20"/>
                <w:szCs w:val="20"/>
              </w:rPr>
            </w:pPr>
            <w:r>
              <w:rPr>
                <w:rFonts w:ascii="Gill Sans MT" w:hAnsi="Gill Sans MT"/>
                <w:sz w:val="20"/>
                <w:szCs w:val="20"/>
              </w:rPr>
              <w:t>SIP report of visit</w:t>
            </w:r>
          </w:p>
          <w:p w:rsidR="00272B73" w:rsidRDefault="00272B73">
            <w:pPr>
              <w:spacing w:after="0"/>
              <w:rPr>
                <w:rFonts w:ascii="Gill Sans MT" w:hAnsi="Gill Sans MT"/>
                <w:sz w:val="20"/>
                <w:szCs w:val="20"/>
              </w:rPr>
            </w:pPr>
            <w:r>
              <w:rPr>
                <w:rFonts w:ascii="Gill Sans MT" w:hAnsi="Gill Sans MT"/>
                <w:sz w:val="20"/>
                <w:szCs w:val="20"/>
              </w:rPr>
              <w:t>Parent, Staff &amp; Pupil questionnaires</w:t>
            </w:r>
          </w:p>
          <w:p w:rsidR="00272B73" w:rsidRDefault="00272B73">
            <w:pPr>
              <w:spacing w:after="0"/>
              <w:rPr>
                <w:rFonts w:ascii="Gill Sans MT" w:hAnsi="Gill Sans MT"/>
                <w:sz w:val="20"/>
                <w:szCs w:val="20"/>
              </w:rPr>
            </w:pPr>
            <w:r>
              <w:rPr>
                <w:rFonts w:ascii="Gill Sans MT" w:hAnsi="Gill Sans MT"/>
                <w:sz w:val="20"/>
                <w:szCs w:val="20"/>
              </w:rPr>
              <w:t>Pupil premium reports</w:t>
            </w:r>
          </w:p>
        </w:tc>
      </w:tr>
      <w:tr w:rsidR="00272B73" w:rsidTr="00386136">
        <w:trPr>
          <w:trHeight w:val="1418"/>
        </w:trPr>
        <w:tc>
          <w:tcPr>
            <w:tcW w:w="1844" w:type="dxa"/>
            <w:tcBorders>
              <w:top w:val="single" w:sz="4" w:space="0" w:color="auto"/>
              <w:left w:val="single" w:sz="4" w:space="0" w:color="auto"/>
              <w:bottom w:val="single" w:sz="4" w:space="0" w:color="auto"/>
              <w:right w:val="single" w:sz="4" w:space="0" w:color="auto"/>
            </w:tcBorders>
            <w:shd w:val="clear" w:color="auto" w:fill="0070C0"/>
          </w:tcPr>
          <w:p w:rsidR="00272B73" w:rsidRDefault="00272B73">
            <w:pPr>
              <w:spacing w:after="0" w:line="240" w:lineRule="auto"/>
              <w:rPr>
                <w:rFonts w:ascii="Gill Sans MT" w:hAnsi="Gill Sans MT" w:cs="Arial"/>
                <w:b/>
                <w:sz w:val="20"/>
                <w:szCs w:val="20"/>
              </w:rPr>
            </w:pPr>
            <w:r>
              <w:rPr>
                <w:rFonts w:ascii="Gill Sans MT" w:hAnsi="Gill Sans MT" w:cs="Arial"/>
                <w:b/>
                <w:sz w:val="20"/>
                <w:szCs w:val="20"/>
              </w:rPr>
              <w:t>QUALITY OF EDUCATION</w:t>
            </w:r>
          </w:p>
          <w:p w:rsidR="00272B73" w:rsidRDefault="00272B73">
            <w:pPr>
              <w:spacing w:after="0" w:line="240" w:lineRule="auto"/>
              <w:rPr>
                <w:rFonts w:ascii="Gill Sans MT" w:hAnsi="Gill Sans MT" w:cs="Arial"/>
                <w:b/>
                <w:sz w:val="20"/>
                <w:szCs w:val="20"/>
              </w:rPr>
            </w:pPr>
          </w:p>
          <w:p w:rsidR="00272B73" w:rsidRDefault="00272B73">
            <w:pPr>
              <w:spacing w:after="0" w:line="240" w:lineRule="auto"/>
              <w:rPr>
                <w:rFonts w:ascii="Gill Sans MT" w:hAnsi="Gill Sans MT" w:cs="Arial"/>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272B73" w:rsidRDefault="00272B73">
            <w:pPr>
              <w:spacing w:after="0"/>
              <w:rPr>
                <w:rFonts w:ascii="Gill Sans MT" w:hAnsi="Gill Sans MT"/>
                <w:sz w:val="20"/>
                <w:szCs w:val="20"/>
              </w:rPr>
            </w:pPr>
            <w:r>
              <w:rPr>
                <w:rFonts w:ascii="Gill Sans MT" w:hAnsi="Gill Sans MT"/>
                <w:sz w:val="20"/>
                <w:szCs w:val="20"/>
              </w:rPr>
              <w:t xml:space="preserve">Monitoring of teaching &amp; learning </w:t>
            </w:r>
          </w:p>
          <w:p w:rsidR="00272B73" w:rsidRDefault="00272B73">
            <w:pPr>
              <w:spacing w:after="0"/>
              <w:rPr>
                <w:rFonts w:ascii="Gill Sans MT" w:hAnsi="Gill Sans MT"/>
                <w:sz w:val="20"/>
                <w:szCs w:val="20"/>
              </w:rPr>
            </w:pPr>
            <w:r>
              <w:rPr>
                <w:rFonts w:ascii="Gill Sans MT" w:hAnsi="Gill Sans MT"/>
                <w:sz w:val="20"/>
                <w:szCs w:val="20"/>
              </w:rPr>
              <w:t xml:space="preserve">Summary of other monitoring (books </w:t>
            </w:r>
            <w:proofErr w:type="spellStart"/>
            <w:r>
              <w:rPr>
                <w:rFonts w:ascii="Gill Sans MT" w:hAnsi="Gill Sans MT"/>
                <w:sz w:val="20"/>
                <w:szCs w:val="20"/>
              </w:rPr>
              <w:t>etc</w:t>
            </w:r>
            <w:proofErr w:type="spellEnd"/>
            <w:r>
              <w:rPr>
                <w:rFonts w:ascii="Gill Sans MT" w:hAnsi="Gill Sans MT"/>
                <w:sz w:val="20"/>
                <w:szCs w:val="20"/>
              </w:rPr>
              <w:t>)</w:t>
            </w:r>
          </w:p>
          <w:p w:rsidR="00272B73" w:rsidRDefault="00272B73">
            <w:pPr>
              <w:spacing w:after="0"/>
              <w:rPr>
                <w:rFonts w:ascii="Gill Sans MT" w:hAnsi="Gill Sans MT"/>
                <w:sz w:val="20"/>
                <w:szCs w:val="20"/>
              </w:rPr>
            </w:pPr>
            <w:r>
              <w:rPr>
                <w:rFonts w:ascii="Gill Sans MT" w:hAnsi="Gill Sans MT"/>
                <w:sz w:val="20"/>
                <w:szCs w:val="20"/>
              </w:rPr>
              <w:t>CPD</w:t>
            </w:r>
          </w:p>
          <w:p w:rsidR="00272B73" w:rsidRDefault="00272B73">
            <w:pPr>
              <w:spacing w:after="0"/>
              <w:rPr>
                <w:rFonts w:ascii="Gill Sans MT" w:hAnsi="Gill Sans MT"/>
                <w:sz w:val="20"/>
                <w:szCs w:val="20"/>
              </w:rPr>
            </w:pPr>
            <w:r>
              <w:rPr>
                <w:rFonts w:ascii="Gill Sans MT" w:hAnsi="Gill Sans MT"/>
                <w:sz w:val="20"/>
                <w:szCs w:val="20"/>
              </w:rPr>
              <w:t>Case studies</w:t>
            </w:r>
          </w:p>
          <w:p w:rsidR="00272B73" w:rsidRDefault="00272B73">
            <w:pPr>
              <w:spacing w:after="0"/>
              <w:rPr>
                <w:rFonts w:ascii="Gill Sans MT" w:hAnsi="Gill Sans MT" w:cs="Arial"/>
                <w:b/>
                <w:sz w:val="20"/>
                <w:szCs w:val="20"/>
              </w:rPr>
            </w:pPr>
            <w:r>
              <w:rPr>
                <w:rFonts w:ascii="Gill Sans MT" w:hAnsi="Gill Sans MT"/>
                <w:sz w:val="20"/>
                <w:szCs w:val="20"/>
              </w:rPr>
              <w:t>Governor reports</w:t>
            </w:r>
          </w:p>
        </w:tc>
      </w:tr>
      <w:tr w:rsidR="00272B73" w:rsidTr="00386136">
        <w:trPr>
          <w:trHeight w:val="1858"/>
        </w:trPr>
        <w:tc>
          <w:tcPr>
            <w:tcW w:w="1844" w:type="dxa"/>
            <w:tcBorders>
              <w:top w:val="single" w:sz="4" w:space="0" w:color="auto"/>
              <w:left w:val="single" w:sz="4" w:space="0" w:color="auto"/>
              <w:bottom w:val="single" w:sz="4" w:space="0" w:color="auto"/>
              <w:right w:val="single" w:sz="4" w:space="0" w:color="auto"/>
            </w:tcBorders>
            <w:shd w:val="clear" w:color="auto" w:fill="FFC000"/>
          </w:tcPr>
          <w:p w:rsidR="00272B73" w:rsidRPr="00386136" w:rsidRDefault="00272B73">
            <w:pPr>
              <w:spacing w:after="0" w:line="240" w:lineRule="auto"/>
              <w:rPr>
                <w:rFonts w:ascii="Gill Sans MT" w:hAnsi="Gill Sans MT" w:cs="Arial"/>
                <w:b/>
                <w:sz w:val="20"/>
                <w:szCs w:val="20"/>
              </w:rPr>
            </w:pPr>
            <w:r w:rsidRPr="00386136">
              <w:rPr>
                <w:rFonts w:ascii="Gill Sans MT" w:hAnsi="Gill Sans MT" w:cs="Arial"/>
                <w:b/>
                <w:sz w:val="20"/>
                <w:szCs w:val="20"/>
              </w:rPr>
              <w:t>PERSONAL DEVELOPMENT</w:t>
            </w:r>
          </w:p>
          <w:p w:rsidR="00272B73" w:rsidRPr="00386136" w:rsidRDefault="00272B73">
            <w:pPr>
              <w:spacing w:after="0" w:line="240" w:lineRule="auto"/>
              <w:rPr>
                <w:rFonts w:ascii="Gill Sans MT" w:hAnsi="Gill Sans MT" w:cs="Arial"/>
                <w:b/>
                <w:sz w:val="20"/>
                <w:szCs w:val="20"/>
              </w:rPr>
            </w:pPr>
          </w:p>
          <w:p w:rsidR="00272B73" w:rsidRPr="00386136" w:rsidRDefault="00272B73">
            <w:pPr>
              <w:spacing w:after="0" w:line="240" w:lineRule="auto"/>
              <w:rPr>
                <w:rFonts w:ascii="Gill Sans MT" w:hAnsi="Gill Sans MT" w:cs="Arial"/>
                <w:b/>
                <w:sz w:val="20"/>
                <w:szCs w:val="20"/>
              </w:rPr>
            </w:pPr>
            <w:r w:rsidRPr="00386136">
              <w:rPr>
                <w:rFonts w:ascii="Gill Sans MT" w:hAnsi="Gill Sans MT" w:cs="Arial"/>
                <w:b/>
                <w:sz w:val="20"/>
                <w:szCs w:val="20"/>
              </w:rPr>
              <w:t>BEHAVIOUR AND WELFARE</w:t>
            </w:r>
          </w:p>
          <w:p w:rsidR="00272B73" w:rsidRPr="00386136" w:rsidRDefault="00272B73">
            <w:pPr>
              <w:spacing w:after="0" w:line="240" w:lineRule="auto"/>
              <w:rPr>
                <w:rFonts w:ascii="Gill Sans MT" w:hAnsi="Gill Sans MT" w:cs="Arial"/>
                <w:b/>
                <w:sz w:val="20"/>
                <w:szCs w:val="20"/>
              </w:rPr>
            </w:pPr>
          </w:p>
          <w:p w:rsidR="00272B73" w:rsidRPr="00386136" w:rsidRDefault="00272B73">
            <w:pPr>
              <w:spacing w:after="0" w:line="240" w:lineRule="auto"/>
              <w:rPr>
                <w:rFonts w:ascii="Gill Sans MT" w:hAnsi="Gill Sans MT" w:cs="Arial"/>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272B73" w:rsidRDefault="00272B73">
            <w:pPr>
              <w:spacing w:after="0"/>
              <w:rPr>
                <w:rFonts w:ascii="Gill Sans MT" w:hAnsi="Gill Sans MT"/>
                <w:sz w:val="20"/>
                <w:szCs w:val="20"/>
              </w:rPr>
            </w:pPr>
            <w:r>
              <w:rPr>
                <w:rFonts w:ascii="Gill Sans MT" w:hAnsi="Gill Sans MT"/>
                <w:sz w:val="20"/>
                <w:szCs w:val="20"/>
              </w:rPr>
              <w:t>H&amp;S Audit</w:t>
            </w:r>
          </w:p>
          <w:p w:rsidR="00272B73" w:rsidRDefault="00272B73">
            <w:pPr>
              <w:spacing w:after="0"/>
              <w:rPr>
                <w:rFonts w:ascii="Gill Sans MT" w:hAnsi="Gill Sans MT"/>
                <w:sz w:val="20"/>
                <w:szCs w:val="20"/>
              </w:rPr>
            </w:pPr>
            <w:r>
              <w:rPr>
                <w:rFonts w:ascii="Gill Sans MT" w:hAnsi="Gill Sans MT"/>
                <w:sz w:val="20"/>
                <w:szCs w:val="20"/>
              </w:rPr>
              <w:t>Safeguarding Audit</w:t>
            </w:r>
          </w:p>
          <w:p w:rsidR="00272B73" w:rsidRDefault="00272B73">
            <w:pPr>
              <w:spacing w:after="0"/>
              <w:rPr>
                <w:rFonts w:ascii="Gill Sans MT" w:hAnsi="Gill Sans MT"/>
                <w:sz w:val="20"/>
                <w:szCs w:val="20"/>
              </w:rPr>
            </w:pPr>
            <w:r>
              <w:rPr>
                <w:rFonts w:ascii="Gill Sans MT" w:hAnsi="Gill Sans MT"/>
                <w:sz w:val="20"/>
                <w:szCs w:val="20"/>
              </w:rPr>
              <w:t xml:space="preserve">Accident books </w:t>
            </w:r>
          </w:p>
          <w:p w:rsidR="00272B73" w:rsidRDefault="00272B73">
            <w:pPr>
              <w:spacing w:after="0"/>
              <w:rPr>
                <w:rFonts w:ascii="Gill Sans MT" w:hAnsi="Gill Sans MT"/>
                <w:sz w:val="20"/>
                <w:szCs w:val="20"/>
              </w:rPr>
            </w:pPr>
            <w:r>
              <w:rPr>
                <w:rFonts w:ascii="Gill Sans MT" w:hAnsi="Gill Sans MT"/>
                <w:sz w:val="20"/>
                <w:szCs w:val="20"/>
              </w:rPr>
              <w:t>Parent, staff and Pupil questionnaires</w:t>
            </w:r>
          </w:p>
          <w:p w:rsidR="00272B73" w:rsidRDefault="00272B73">
            <w:pPr>
              <w:spacing w:after="0"/>
              <w:rPr>
                <w:rFonts w:ascii="Gill Sans MT" w:hAnsi="Gill Sans MT"/>
                <w:sz w:val="20"/>
                <w:szCs w:val="20"/>
              </w:rPr>
            </w:pPr>
            <w:r>
              <w:rPr>
                <w:rFonts w:ascii="Gill Sans MT" w:hAnsi="Gill Sans MT"/>
                <w:sz w:val="20"/>
                <w:szCs w:val="20"/>
              </w:rPr>
              <w:t>Minutes of Council meetings – school/eco learning</w:t>
            </w:r>
          </w:p>
          <w:p w:rsidR="00272B73" w:rsidRDefault="00272B73">
            <w:pPr>
              <w:spacing w:after="0" w:line="240" w:lineRule="auto"/>
              <w:rPr>
                <w:rFonts w:ascii="Gill Sans MT" w:hAnsi="Gill Sans MT"/>
                <w:sz w:val="20"/>
                <w:szCs w:val="20"/>
              </w:rPr>
            </w:pPr>
            <w:r>
              <w:rPr>
                <w:rFonts w:ascii="Gill Sans MT" w:hAnsi="Gill Sans MT"/>
                <w:sz w:val="20"/>
                <w:szCs w:val="20"/>
              </w:rPr>
              <w:t>Attendance data</w:t>
            </w:r>
          </w:p>
          <w:p w:rsidR="00272B73" w:rsidRDefault="00272B73">
            <w:pPr>
              <w:spacing w:after="0" w:line="240" w:lineRule="auto"/>
              <w:rPr>
                <w:rFonts w:ascii="Gill Sans MT" w:hAnsi="Gill Sans MT" w:cs="Arial"/>
                <w:b/>
                <w:sz w:val="20"/>
                <w:szCs w:val="20"/>
              </w:rPr>
            </w:pPr>
            <w:r>
              <w:rPr>
                <w:rFonts w:ascii="Gill Sans MT" w:hAnsi="Gill Sans MT"/>
                <w:sz w:val="20"/>
                <w:szCs w:val="20"/>
              </w:rPr>
              <w:t>SEND observation records</w:t>
            </w:r>
          </w:p>
        </w:tc>
      </w:tr>
      <w:tr w:rsidR="00272B73" w:rsidTr="00272B73">
        <w:trPr>
          <w:trHeight w:val="1196"/>
        </w:trPr>
        <w:tc>
          <w:tcPr>
            <w:tcW w:w="184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72B73" w:rsidRDefault="00272B73">
            <w:pPr>
              <w:spacing w:after="0" w:line="240" w:lineRule="auto"/>
              <w:rPr>
                <w:rFonts w:ascii="Gill Sans MT" w:hAnsi="Gill Sans MT" w:cs="Arial"/>
                <w:b/>
                <w:sz w:val="20"/>
                <w:szCs w:val="20"/>
              </w:rPr>
            </w:pPr>
            <w:r>
              <w:rPr>
                <w:rFonts w:ascii="Gill Sans MT" w:hAnsi="Gill Sans MT" w:cs="Arial"/>
                <w:b/>
                <w:sz w:val="20"/>
                <w:szCs w:val="20"/>
              </w:rPr>
              <w:t xml:space="preserve">OUTCOMES </w:t>
            </w:r>
          </w:p>
          <w:p w:rsidR="00272B73" w:rsidRDefault="00272B73">
            <w:pPr>
              <w:spacing w:after="0" w:line="240" w:lineRule="auto"/>
              <w:rPr>
                <w:rFonts w:ascii="Gill Sans MT" w:hAnsi="Gill Sans MT" w:cs="Arial"/>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272B73" w:rsidRDefault="00272B73">
            <w:pPr>
              <w:spacing w:after="0"/>
              <w:rPr>
                <w:rFonts w:ascii="Gill Sans MT" w:hAnsi="Gill Sans MT"/>
                <w:sz w:val="20"/>
                <w:szCs w:val="20"/>
              </w:rPr>
            </w:pPr>
            <w:r>
              <w:rPr>
                <w:rFonts w:ascii="Gill Sans MT" w:hAnsi="Gill Sans MT"/>
                <w:sz w:val="20"/>
                <w:szCs w:val="20"/>
              </w:rPr>
              <w:t>External testing/ SATS</w:t>
            </w:r>
          </w:p>
          <w:p w:rsidR="00272B73" w:rsidRDefault="00272B73">
            <w:pPr>
              <w:spacing w:after="0"/>
              <w:rPr>
                <w:rFonts w:ascii="Gill Sans MT" w:hAnsi="Gill Sans MT"/>
                <w:sz w:val="20"/>
                <w:szCs w:val="20"/>
              </w:rPr>
            </w:pPr>
            <w:r>
              <w:rPr>
                <w:rFonts w:ascii="Gill Sans MT" w:hAnsi="Gill Sans MT"/>
                <w:sz w:val="20"/>
                <w:szCs w:val="20"/>
              </w:rPr>
              <w:t>IDS</w:t>
            </w:r>
          </w:p>
          <w:p w:rsidR="00272B73" w:rsidRDefault="00272B73">
            <w:pPr>
              <w:spacing w:after="0"/>
              <w:rPr>
                <w:rFonts w:ascii="Gill Sans MT" w:hAnsi="Gill Sans MT"/>
                <w:sz w:val="20"/>
                <w:szCs w:val="20"/>
              </w:rPr>
            </w:pPr>
            <w:proofErr w:type="spellStart"/>
            <w:r>
              <w:rPr>
                <w:rFonts w:ascii="Gill Sans MT" w:hAnsi="Gill Sans MT"/>
                <w:sz w:val="20"/>
                <w:szCs w:val="20"/>
              </w:rPr>
              <w:t>Corestats</w:t>
            </w:r>
            <w:proofErr w:type="spellEnd"/>
          </w:p>
          <w:p w:rsidR="00272B73" w:rsidRDefault="00272B73">
            <w:pPr>
              <w:spacing w:after="0"/>
              <w:rPr>
                <w:rFonts w:ascii="Gill Sans MT" w:hAnsi="Gill Sans MT"/>
                <w:sz w:val="20"/>
                <w:szCs w:val="20"/>
              </w:rPr>
            </w:pPr>
            <w:r>
              <w:rPr>
                <w:rFonts w:ascii="Gill Sans MT" w:hAnsi="Gill Sans MT"/>
                <w:sz w:val="20"/>
                <w:szCs w:val="20"/>
              </w:rPr>
              <w:t>ASP</w:t>
            </w:r>
          </w:p>
          <w:p w:rsidR="00272B73" w:rsidRDefault="00272B73">
            <w:pPr>
              <w:spacing w:after="0"/>
              <w:rPr>
                <w:rFonts w:ascii="Gill Sans MT" w:hAnsi="Gill Sans MT"/>
                <w:sz w:val="20"/>
                <w:szCs w:val="20"/>
              </w:rPr>
            </w:pPr>
            <w:r>
              <w:rPr>
                <w:rFonts w:ascii="Gill Sans MT" w:hAnsi="Gill Sans MT"/>
                <w:sz w:val="20"/>
                <w:szCs w:val="20"/>
              </w:rPr>
              <w:t xml:space="preserve">Year Group </w:t>
            </w:r>
            <w:proofErr w:type="spellStart"/>
            <w:r>
              <w:rPr>
                <w:rFonts w:ascii="Gill Sans MT" w:hAnsi="Gill Sans MT"/>
                <w:sz w:val="20"/>
                <w:szCs w:val="20"/>
              </w:rPr>
              <w:t>Mapix</w:t>
            </w:r>
            <w:proofErr w:type="spellEnd"/>
            <w:r>
              <w:rPr>
                <w:rFonts w:ascii="Gill Sans MT" w:hAnsi="Gill Sans MT"/>
                <w:sz w:val="20"/>
                <w:szCs w:val="20"/>
              </w:rPr>
              <w:t xml:space="preserve"> data</w:t>
            </w:r>
          </w:p>
          <w:p w:rsidR="00272B73" w:rsidRDefault="00272B73">
            <w:pPr>
              <w:spacing w:after="0"/>
              <w:rPr>
                <w:rFonts w:ascii="Gill Sans MT" w:hAnsi="Gill Sans MT"/>
                <w:sz w:val="20"/>
                <w:szCs w:val="20"/>
              </w:rPr>
            </w:pPr>
            <w:r>
              <w:rPr>
                <w:rFonts w:ascii="Gill Sans MT" w:hAnsi="Gill Sans MT"/>
                <w:sz w:val="20"/>
                <w:szCs w:val="20"/>
              </w:rPr>
              <w:t xml:space="preserve">Summary of year group attainment &amp; progress – pupil progress meetings </w:t>
            </w:r>
          </w:p>
          <w:p w:rsidR="00272B73" w:rsidRDefault="00272B73">
            <w:pPr>
              <w:spacing w:after="0"/>
              <w:rPr>
                <w:rFonts w:ascii="Gill Sans MT" w:hAnsi="Gill Sans MT"/>
                <w:sz w:val="20"/>
                <w:szCs w:val="20"/>
              </w:rPr>
            </w:pPr>
            <w:r>
              <w:rPr>
                <w:rFonts w:ascii="Gill Sans MT" w:hAnsi="Gill Sans MT"/>
                <w:sz w:val="20"/>
                <w:szCs w:val="20"/>
              </w:rPr>
              <w:t>EYFS attainment &amp; progress of groups</w:t>
            </w:r>
          </w:p>
          <w:p w:rsidR="00272B73" w:rsidRDefault="00272B73">
            <w:pPr>
              <w:spacing w:after="0"/>
              <w:rPr>
                <w:rFonts w:ascii="Gill Sans MT" w:hAnsi="Gill Sans MT"/>
                <w:sz w:val="20"/>
                <w:szCs w:val="20"/>
              </w:rPr>
            </w:pPr>
            <w:r>
              <w:rPr>
                <w:rFonts w:ascii="Gill Sans MT" w:hAnsi="Gill Sans MT"/>
                <w:sz w:val="20"/>
                <w:szCs w:val="20"/>
              </w:rPr>
              <w:t>Moderation reports – internal &amp; external and between other schools</w:t>
            </w:r>
          </w:p>
          <w:p w:rsidR="00272B73" w:rsidRDefault="00272B73">
            <w:pPr>
              <w:spacing w:after="0" w:line="240" w:lineRule="auto"/>
              <w:rPr>
                <w:rFonts w:ascii="Gill Sans MT" w:hAnsi="Gill Sans MT" w:cs="Arial"/>
                <w:b/>
                <w:sz w:val="20"/>
                <w:szCs w:val="20"/>
              </w:rPr>
            </w:pPr>
            <w:r>
              <w:rPr>
                <w:rFonts w:ascii="Gill Sans MT" w:hAnsi="Gill Sans MT"/>
                <w:sz w:val="20"/>
                <w:szCs w:val="20"/>
              </w:rPr>
              <w:t>SEND - Interventions &amp; impact</w:t>
            </w:r>
          </w:p>
        </w:tc>
      </w:tr>
    </w:tbl>
    <w:p w:rsidR="00BE5DF2" w:rsidRPr="00DC09B8" w:rsidRDefault="00BE5DF2" w:rsidP="00593516">
      <w:pPr>
        <w:rPr>
          <w:rFonts w:asciiTheme="minorHAnsi" w:hAnsiTheme="minorHAnsi" w:cstheme="minorHAnsi"/>
          <w:sz w:val="20"/>
          <w:szCs w:val="20"/>
        </w:rPr>
      </w:pPr>
    </w:p>
    <w:sectPr w:rsidR="00BE5DF2" w:rsidRPr="00DC09B8" w:rsidSect="00252AAC">
      <w:footerReference w:type="default" r:id="rId8"/>
      <w:pgSz w:w="11906" w:h="16838"/>
      <w:pgMar w:top="180" w:right="1440" w:bottom="567"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22" w:rsidRDefault="00A75922" w:rsidP="00BE5DF2">
      <w:pPr>
        <w:spacing w:after="0" w:line="240" w:lineRule="auto"/>
      </w:pPr>
      <w:r>
        <w:separator/>
      </w:r>
    </w:p>
  </w:endnote>
  <w:endnote w:type="continuationSeparator" w:id="0">
    <w:p w:rsidR="00A75922" w:rsidRDefault="00A75922" w:rsidP="00BE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776" w:rsidRDefault="00CB7776">
    <w:pPr>
      <w:pStyle w:val="Footer"/>
    </w:pPr>
    <w:r>
      <w:fldChar w:fldCharType="begin"/>
    </w:r>
    <w:r>
      <w:instrText xml:space="preserve"> PAGE   \* MERGEFORMAT </w:instrText>
    </w:r>
    <w:r>
      <w:fldChar w:fldCharType="separate"/>
    </w:r>
    <w:r w:rsidR="0038613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22" w:rsidRDefault="00A75922" w:rsidP="00BE5DF2">
      <w:pPr>
        <w:spacing w:after="0" w:line="240" w:lineRule="auto"/>
      </w:pPr>
      <w:r>
        <w:separator/>
      </w:r>
    </w:p>
  </w:footnote>
  <w:footnote w:type="continuationSeparator" w:id="0">
    <w:p w:rsidR="00A75922" w:rsidRDefault="00A75922" w:rsidP="00BE5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0C0"/>
    <w:multiLevelType w:val="hybridMultilevel"/>
    <w:tmpl w:val="2FBEF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01109"/>
    <w:multiLevelType w:val="hybridMultilevel"/>
    <w:tmpl w:val="9982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A21EE"/>
    <w:multiLevelType w:val="hybridMultilevel"/>
    <w:tmpl w:val="869C8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25B62"/>
    <w:multiLevelType w:val="hybridMultilevel"/>
    <w:tmpl w:val="001E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55058"/>
    <w:multiLevelType w:val="hybridMultilevel"/>
    <w:tmpl w:val="12C09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617CA2"/>
    <w:multiLevelType w:val="hybridMultilevel"/>
    <w:tmpl w:val="56CE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F68AE"/>
    <w:multiLevelType w:val="hybridMultilevel"/>
    <w:tmpl w:val="4B3CC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5331E"/>
    <w:multiLevelType w:val="hybridMultilevel"/>
    <w:tmpl w:val="82B0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04BD5"/>
    <w:multiLevelType w:val="hybridMultilevel"/>
    <w:tmpl w:val="10222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8C038D1"/>
    <w:multiLevelType w:val="hybridMultilevel"/>
    <w:tmpl w:val="54E4289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03CFA"/>
    <w:multiLevelType w:val="hybridMultilevel"/>
    <w:tmpl w:val="164E1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582C32"/>
    <w:multiLevelType w:val="hybridMultilevel"/>
    <w:tmpl w:val="14046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E13032"/>
    <w:multiLevelType w:val="hybridMultilevel"/>
    <w:tmpl w:val="F652324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830369"/>
    <w:multiLevelType w:val="hybridMultilevel"/>
    <w:tmpl w:val="02C8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C6656"/>
    <w:multiLevelType w:val="hybridMultilevel"/>
    <w:tmpl w:val="640CB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B76DAF"/>
    <w:multiLevelType w:val="hybridMultilevel"/>
    <w:tmpl w:val="3A948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D09C1"/>
    <w:multiLevelType w:val="hybridMultilevel"/>
    <w:tmpl w:val="D72E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017AAA"/>
    <w:multiLevelType w:val="hybridMultilevel"/>
    <w:tmpl w:val="AB52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73370B"/>
    <w:multiLevelType w:val="hybridMultilevel"/>
    <w:tmpl w:val="21260E6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B422A9"/>
    <w:multiLevelType w:val="hybridMultilevel"/>
    <w:tmpl w:val="EDA2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6E0621"/>
    <w:multiLevelType w:val="hybridMultilevel"/>
    <w:tmpl w:val="94DC31B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13037"/>
    <w:multiLevelType w:val="hybridMultilevel"/>
    <w:tmpl w:val="DF12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531D20"/>
    <w:multiLevelType w:val="hybridMultilevel"/>
    <w:tmpl w:val="2DEAD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4174D8"/>
    <w:multiLevelType w:val="hybridMultilevel"/>
    <w:tmpl w:val="11183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3B04FB"/>
    <w:multiLevelType w:val="hybridMultilevel"/>
    <w:tmpl w:val="64C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65ED0"/>
    <w:multiLevelType w:val="hybridMultilevel"/>
    <w:tmpl w:val="23AC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8B5CDD"/>
    <w:multiLevelType w:val="hybridMultilevel"/>
    <w:tmpl w:val="ADE48516"/>
    <w:lvl w:ilvl="0" w:tplc="08090001">
      <w:start w:val="1"/>
      <w:numFmt w:val="bullet"/>
      <w:lvlText w:val=""/>
      <w:lvlJc w:val="left"/>
      <w:pPr>
        <w:ind w:left="360" w:hanging="360"/>
      </w:pPr>
      <w:rPr>
        <w:rFonts w:ascii="Symbol" w:hAnsi="Symbol" w:hint="default"/>
      </w:rPr>
    </w:lvl>
    <w:lvl w:ilvl="1" w:tplc="C7F0FD22">
      <w:numFmt w:val="bullet"/>
      <w:lvlText w:val="·"/>
      <w:lvlJc w:val="left"/>
      <w:pPr>
        <w:ind w:left="1080" w:hanging="360"/>
      </w:pPr>
      <w:rPr>
        <w:rFonts w:ascii="Gill Sans MT" w:eastAsia="Calibri" w:hAnsi="Gill Sans MT"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544BF4"/>
    <w:multiLevelType w:val="hybridMultilevel"/>
    <w:tmpl w:val="18585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261B9C"/>
    <w:multiLevelType w:val="hybridMultilevel"/>
    <w:tmpl w:val="B2C49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CE0C72"/>
    <w:multiLevelType w:val="hybridMultilevel"/>
    <w:tmpl w:val="71D8D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D3CC5"/>
    <w:multiLevelType w:val="hybridMultilevel"/>
    <w:tmpl w:val="14C2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4F14B4"/>
    <w:multiLevelType w:val="hybridMultilevel"/>
    <w:tmpl w:val="D8ACE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5311EF"/>
    <w:multiLevelType w:val="hybridMultilevel"/>
    <w:tmpl w:val="4B161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3"/>
  </w:num>
  <w:num w:numId="3">
    <w:abstractNumId w:val="8"/>
  </w:num>
  <w:num w:numId="4">
    <w:abstractNumId w:val="27"/>
  </w:num>
  <w:num w:numId="5">
    <w:abstractNumId w:val="19"/>
  </w:num>
  <w:num w:numId="6">
    <w:abstractNumId w:val="11"/>
  </w:num>
  <w:num w:numId="7">
    <w:abstractNumId w:val="9"/>
  </w:num>
  <w:num w:numId="8">
    <w:abstractNumId w:val="24"/>
  </w:num>
  <w:num w:numId="9">
    <w:abstractNumId w:val="20"/>
  </w:num>
  <w:num w:numId="10">
    <w:abstractNumId w:val="22"/>
  </w:num>
  <w:num w:numId="11">
    <w:abstractNumId w:val="31"/>
  </w:num>
  <w:num w:numId="12">
    <w:abstractNumId w:val="1"/>
  </w:num>
  <w:num w:numId="13">
    <w:abstractNumId w:val="18"/>
  </w:num>
  <w:num w:numId="14">
    <w:abstractNumId w:val="26"/>
  </w:num>
  <w:num w:numId="15">
    <w:abstractNumId w:val="3"/>
  </w:num>
  <w:num w:numId="16">
    <w:abstractNumId w:val="25"/>
  </w:num>
  <w:num w:numId="17">
    <w:abstractNumId w:val="5"/>
  </w:num>
  <w:num w:numId="18">
    <w:abstractNumId w:val="15"/>
  </w:num>
  <w:num w:numId="19">
    <w:abstractNumId w:val="6"/>
  </w:num>
  <w:num w:numId="20">
    <w:abstractNumId w:val="28"/>
  </w:num>
  <w:num w:numId="21">
    <w:abstractNumId w:val="4"/>
  </w:num>
  <w:num w:numId="22">
    <w:abstractNumId w:val="10"/>
  </w:num>
  <w:num w:numId="23">
    <w:abstractNumId w:val="21"/>
  </w:num>
  <w:num w:numId="24">
    <w:abstractNumId w:val="32"/>
  </w:num>
  <w:num w:numId="25">
    <w:abstractNumId w:val="29"/>
  </w:num>
  <w:num w:numId="26">
    <w:abstractNumId w:val="12"/>
  </w:num>
  <w:num w:numId="27">
    <w:abstractNumId w:val="2"/>
  </w:num>
  <w:num w:numId="28">
    <w:abstractNumId w:val="14"/>
  </w:num>
  <w:num w:numId="29">
    <w:abstractNumId w:val="23"/>
  </w:num>
  <w:num w:numId="30">
    <w:abstractNumId w:val="30"/>
  </w:num>
  <w:num w:numId="31">
    <w:abstractNumId w:val="0"/>
  </w:num>
  <w:num w:numId="32">
    <w:abstractNumId w:val="7"/>
  </w:num>
  <w:num w:numId="33">
    <w:abstractNumId w:val="16"/>
  </w:num>
  <w:num w:numId="34">
    <w:abstractNumId w:val="1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0"/>
  </w:num>
  <w:num w:numId="38">
    <w:abstractNumId w:val="11"/>
  </w:num>
  <w:num w:numId="39">
    <w:abstractNumId w:val="30"/>
  </w:num>
  <w:num w:numId="40">
    <w:abstractNumId w:val="2"/>
  </w:num>
  <w:num w:numId="41">
    <w:abstractNumId w:val="15"/>
  </w:num>
  <w:num w:numId="42">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C"/>
    <w:rsid w:val="00002C34"/>
    <w:rsid w:val="000061E4"/>
    <w:rsid w:val="000110D9"/>
    <w:rsid w:val="000119C5"/>
    <w:rsid w:val="000200E1"/>
    <w:rsid w:val="00020C4E"/>
    <w:rsid w:val="00020C67"/>
    <w:rsid w:val="00021639"/>
    <w:rsid w:val="00023465"/>
    <w:rsid w:val="00023622"/>
    <w:rsid w:val="00030756"/>
    <w:rsid w:val="000309B7"/>
    <w:rsid w:val="00032946"/>
    <w:rsid w:val="00032D5F"/>
    <w:rsid w:val="00032E3E"/>
    <w:rsid w:val="00043A87"/>
    <w:rsid w:val="00045D28"/>
    <w:rsid w:val="00053253"/>
    <w:rsid w:val="00056512"/>
    <w:rsid w:val="000664BF"/>
    <w:rsid w:val="00067A66"/>
    <w:rsid w:val="00075198"/>
    <w:rsid w:val="00075980"/>
    <w:rsid w:val="00077053"/>
    <w:rsid w:val="00081B82"/>
    <w:rsid w:val="00082536"/>
    <w:rsid w:val="000825F6"/>
    <w:rsid w:val="00092DB8"/>
    <w:rsid w:val="000945CF"/>
    <w:rsid w:val="00095C0C"/>
    <w:rsid w:val="00095F6A"/>
    <w:rsid w:val="00096925"/>
    <w:rsid w:val="000A1D05"/>
    <w:rsid w:val="000A34B4"/>
    <w:rsid w:val="000A3759"/>
    <w:rsid w:val="000A5149"/>
    <w:rsid w:val="000B57BF"/>
    <w:rsid w:val="000B5D60"/>
    <w:rsid w:val="000B5EDC"/>
    <w:rsid w:val="000B64D2"/>
    <w:rsid w:val="000C1979"/>
    <w:rsid w:val="000C41AC"/>
    <w:rsid w:val="000C4B87"/>
    <w:rsid w:val="000C5C43"/>
    <w:rsid w:val="000D1269"/>
    <w:rsid w:val="000D7E3F"/>
    <w:rsid w:val="000E0DEB"/>
    <w:rsid w:val="000F0F04"/>
    <w:rsid w:val="000F31D9"/>
    <w:rsid w:val="000F6B42"/>
    <w:rsid w:val="001011F4"/>
    <w:rsid w:val="00102082"/>
    <w:rsid w:val="00102EB1"/>
    <w:rsid w:val="00110989"/>
    <w:rsid w:val="001164CF"/>
    <w:rsid w:val="0011734A"/>
    <w:rsid w:val="001204C0"/>
    <w:rsid w:val="00120F7C"/>
    <w:rsid w:val="00122E9C"/>
    <w:rsid w:val="001275A0"/>
    <w:rsid w:val="00134FC6"/>
    <w:rsid w:val="001363EE"/>
    <w:rsid w:val="001372C9"/>
    <w:rsid w:val="0013733F"/>
    <w:rsid w:val="001404F9"/>
    <w:rsid w:val="00142813"/>
    <w:rsid w:val="00143563"/>
    <w:rsid w:val="00147FF4"/>
    <w:rsid w:val="001520DE"/>
    <w:rsid w:val="001543FC"/>
    <w:rsid w:val="00155CA0"/>
    <w:rsid w:val="00157318"/>
    <w:rsid w:val="001663BE"/>
    <w:rsid w:val="00167B4F"/>
    <w:rsid w:val="001707DA"/>
    <w:rsid w:val="00170F8D"/>
    <w:rsid w:val="001747DC"/>
    <w:rsid w:val="00174C3C"/>
    <w:rsid w:val="00175DDA"/>
    <w:rsid w:val="0017616C"/>
    <w:rsid w:val="00176771"/>
    <w:rsid w:val="001769B0"/>
    <w:rsid w:val="001805E6"/>
    <w:rsid w:val="00181F27"/>
    <w:rsid w:val="00183368"/>
    <w:rsid w:val="00184C68"/>
    <w:rsid w:val="00194B68"/>
    <w:rsid w:val="00195178"/>
    <w:rsid w:val="00196991"/>
    <w:rsid w:val="001B168F"/>
    <w:rsid w:val="001B3C02"/>
    <w:rsid w:val="001B3E68"/>
    <w:rsid w:val="001B3F67"/>
    <w:rsid w:val="001B40B7"/>
    <w:rsid w:val="001B5826"/>
    <w:rsid w:val="001B6F8C"/>
    <w:rsid w:val="001C09E8"/>
    <w:rsid w:val="001C4670"/>
    <w:rsid w:val="001C7166"/>
    <w:rsid w:val="001D1F56"/>
    <w:rsid w:val="001D4396"/>
    <w:rsid w:val="001D4C71"/>
    <w:rsid w:val="001D628E"/>
    <w:rsid w:val="001D65CE"/>
    <w:rsid w:val="001D7E8A"/>
    <w:rsid w:val="001E50AB"/>
    <w:rsid w:val="001E5E21"/>
    <w:rsid w:val="001F0D43"/>
    <w:rsid w:val="001F150E"/>
    <w:rsid w:val="001F3A22"/>
    <w:rsid w:val="001F4C0C"/>
    <w:rsid w:val="001F629B"/>
    <w:rsid w:val="001F7B98"/>
    <w:rsid w:val="00200176"/>
    <w:rsid w:val="00203753"/>
    <w:rsid w:val="0020491D"/>
    <w:rsid w:val="00204E6B"/>
    <w:rsid w:val="002074E5"/>
    <w:rsid w:val="0020761A"/>
    <w:rsid w:val="00210ECF"/>
    <w:rsid w:val="00213E9E"/>
    <w:rsid w:val="00222EF8"/>
    <w:rsid w:val="00224626"/>
    <w:rsid w:val="00227511"/>
    <w:rsid w:val="00230D96"/>
    <w:rsid w:val="00234A4F"/>
    <w:rsid w:val="0024081A"/>
    <w:rsid w:val="00242FB4"/>
    <w:rsid w:val="00244E93"/>
    <w:rsid w:val="00245038"/>
    <w:rsid w:val="00245F1C"/>
    <w:rsid w:val="00250F90"/>
    <w:rsid w:val="00252AAC"/>
    <w:rsid w:val="00252EDE"/>
    <w:rsid w:val="00253701"/>
    <w:rsid w:val="00256E5F"/>
    <w:rsid w:val="00256FE6"/>
    <w:rsid w:val="00262689"/>
    <w:rsid w:val="002724BC"/>
    <w:rsid w:val="00272B73"/>
    <w:rsid w:val="002751F6"/>
    <w:rsid w:val="0028570A"/>
    <w:rsid w:val="00287751"/>
    <w:rsid w:val="0028790B"/>
    <w:rsid w:val="002905EE"/>
    <w:rsid w:val="0029279E"/>
    <w:rsid w:val="00293C0B"/>
    <w:rsid w:val="002947CC"/>
    <w:rsid w:val="002967FC"/>
    <w:rsid w:val="00296C6E"/>
    <w:rsid w:val="002A46AD"/>
    <w:rsid w:val="002A4915"/>
    <w:rsid w:val="002A54A4"/>
    <w:rsid w:val="002B0528"/>
    <w:rsid w:val="002B1350"/>
    <w:rsid w:val="002B2910"/>
    <w:rsid w:val="002B7AF5"/>
    <w:rsid w:val="002C0A3B"/>
    <w:rsid w:val="002C2481"/>
    <w:rsid w:val="002C254E"/>
    <w:rsid w:val="002C505E"/>
    <w:rsid w:val="002C7396"/>
    <w:rsid w:val="002F0BDA"/>
    <w:rsid w:val="002F1C6A"/>
    <w:rsid w:val="002F229A"/>
    <w:rsid w:val="002F5F47"/>
    <w:rsid w:val="002F733C"/>
    <w:rsid w:val="003008C1"/>
    <w:rsid w:val="003018E2"/>
    <w:rsid w:val="00304059"/>
    <w:rsid w:val="00305107"/>
    <w:rsid w:val="00313DAB"/>
    <w:rsid w:val="0031480D"/>
    <w:rsid w:val="0032002F"/>
    <w:rsid w:val="00323AD6"/>
    <w:rsid w:val="00326217"/>
    <w:rsid w:val="00326418"/>
    <w:rsid w:val="003269E3"/>
    <w:rsid w:val="00326F61"/>
    <w:rsid w:val="003326D5"/>
    <w:rsid w:val="00335B7C"/>
    <w:rsid w:val="00336FB5"/>
    <w:rsid w:val="003431F6"/>
    <w:rsid w:val="003448B3"/>
    <w:rsid w:val="00344EBC"/>
    <w:rsid w:val="003562A9"/>
    <w:rsid w:val="0036113F"/>
    <w:rsid w:val="003627FC"/>
    <w:rsid w:val="00376599"/>
    <w:rsid w:val="00385550"/>
    <w:rsid w:val="00386136"/>
    <w:rsid w:val="00391B54"/>
    <w:rsid w:val="0039534A"/>
    <w:rsid w:val="003A158A"/>
    <w:rsid w:val="003A3C81"/>
    <w:rsid w:val="003A6BEB"/>
    <w:rsid w:val="003B029F"/>
    <w:rsid w:val="003B3C77"/>
    <w:rsid w:val="003C41DC"/>
    <w:rsid w:val="003C4A81"/>
    <w:rsid w:val="003D7091"/>
    <w:rsid w:val="003D7458"/>
    <w:rsid w:val="003D7CE1"/>
    <w:rsid w:val="003E06F0"/>
    <w:rsid w:val="003E2F74"/>
    <w:rsid w:val="003E2F81"/>
    <w:rsid w:val="003E3BCB"/>
    <w:rsid w:val="003E458D"/>
    <w:rsid w:val="003E479B"/>
    <w:rsid w:val="003F0381"/>
    <w:rsid w:val="003F162F"/>
    <w:rsid w:val="003F3CDE"/>
    <w:rsid w:val="003F4F7D"/>
    <w:rsid w:val="003F72FA"/>
    <w:rsid w:val="003F7FF4"/>
    <w:rsid w:val="00400913"/>
    <w:rsid w:val="004018FD"/>
    <w:rsid w:val="00403419"/>
    <w:rsid w:val="004071B6"/>
    <w:rsid w:val="00407FDB"/>
    <w:rsid w:val="00410C2C"/>
    <w:rsid w:val="004126A4"/>
    <w:rsid w:val="00412860"/>
    <w:rsid w:val="00413257"/>
    <w:rsid w:val="004141EF"/>
    <w:rsid w:val="00416A16"/>
    <w:rsid w:val="00421A9F"/>
    <w:rsid w:val="00425237"/>
    <w:rsid w:val="00425752"/>
    <w:rsid w:val="004277AE"/>
    <w:rsid w:val="0043080C"/>
    <w:rsid w:val="00430C48"/>
    <w:rsid w:val="00431485"/>
    <w:rsid w:val="004319A4"/>
    <w:rsid w:val="004333DC"/>
    <w:rsid w:val="00433829"/>
    <w:rsid w:val="00436523"/>
    <w:rsid w:val="00440279"/>
    <w:rsid w:val="004407B3"/>
    <w:rsid w:val="004424F4"/>
    <w:rsid w:val="00442E6E"/>
    <w:rsid w:val="004440F3"/>
    <w:rsid w:val="00452181"/>
    <w:rsid w:val="004579F2"/>
    <w:rsid w:val="0046076B"/>
    <w:rsid w:val="004678BC"/>
    <w:rsid w:val="00467A76"/>
    <w:rsid w:val="00471A44"/>
    <w:rsid w:val="0048173C"/>
    <w:rsid w:val="00483006"/>
    <w:rsid w:val="00486162"/>
    <w:rsid w:val="00492A11"/>
    <w:rsid w:val="004A4B5D"/>
    <w:rsid w:val="004A4C43"/>
    <w:rsid w:val="004B04FF"/>
    <w:rsid w:val="004B15D8"/>
    <w:rsid w:val="004B4EF4"/>
    <w:rsid w:val="004B788B"/>
    <w:rsid w:val="004B7DD2"/>
    <w:rsid w:val="004C242F"/>
    <w:rsid w:val="004C582F"/>
    <w:rsid w:val="004C700F"/>
    <w:rsid w:val="004D5DBA"/>
    <w:rsid w:val="004E35DB"/>
    <w:rsid w:val="004E39F2"/>
    <w:rsid w:val="004E5594"/>
    <w:rsid w:val="004E5CDA"/>
    <w:rsid w:val="004F48CC"/>
    <w:rsid w:val="004F4BBF"/>
    <w:rsid w:val="004F74D9"/>
    <w:rsid w:val="0050475B"/>
    <w:rsid w:val="00513135"/>
    <w:rsid w:val="005149B2"/>
    <w:rsid w:val="00516DEE"/>
    <w:rsid w:val="00517564"/>
    <w:rsid w:val="00520D04"/>
    <w:rsid w:val="00521EAE"/>
    <w:rsid w:val="00524758"/>
    <w:rsid w:val="00525729"/>
    <w:rsid w:val="00532DD5"/>
    <w:rsid w:val="00537232"/>
    <w:rsid w:val="00544943"/>
    <w:rsid w:val="005505F4"/>
    <w:rsid w:val="005519C4"/>
    <w:rsid w:val="005531B4"/>
    <w:rsid w:val="0055324F"/>
    <w:rsid w:val="00555636"/>
    <w:rsid w:val="0055728C"/>
    <w:rsid w:val="00560599"/>
    <w:rsid w:val="00561779"/>
    <w:rsid w:val="00564B20"/>
    <w:rsid w:val="00567D3F"/>
    <w:rsid w:val="0057520B"/>
    <w:rsid w:val="00575B69"/>
    <w:rsid w:val="005879D2"/>
    <w:rsid w:val="005908AD"/>
    <w:rsid w:val="00593516"/>
    <w:rsid w:val="00594BC9"/>
    <w:rsid w:val="005A4990"/>
    <w:rsid w:val="005B053F"/>
    <w:rsid w:val="005B13DF"/>
    <w:rsid w:val="005B33FC"/>
    <w:rsid w:val="005B4AA2"/>
    <w:rsid w:val="005B5D99"/>
    <w:rsid w:val="005B6A6A"/>
    <w:rsid w:val="005C061E"/>
    <w:rsid w:val="005C560E"/>
    <w:rsid w:val="005D3A53"/>
    <w:rsid w:val="005D3C0A"/>
    <w:rsid w:val="005E3C2B"/>
    <w:rsid w:val="005E5E11"/>
    <w:rsid w:val="005E7879"/>
    <w:rsid w:val="005F47BF"/>
    <w:rsid w:val="005F5D7E"/>
    <w:rsid w:val="00600F41"/>
    <w:rsid w:val="006045B9"/>
    <w:rsid w:val="006116AF"/>
    <w:rsid w:val="0061277E"/>
    <w:rsid w:val="00612E49"/>
    <w:rsid w:val="00617556"/>
    <w:rsid w:val="00621232"/>
    <w:rsid w:val="00621400"/>
    <w:rsid w:val="006217CE"/>
    <w:rsid w:val="0062378C"/>
    <w:rsid w:val="00625FA1"/>
    <w:rsid w:val="006270CD"/>
    <w:rsid w:val="00630043"/>
    <w:rsid w:val="00630E43"/>
    <w:rsid w:val="006350C0"/>
    <w:rsid w:val="00635EAC"/>
    <w:rsid w:val="00640DA5"/>
    <w:rsid w:val="00647502"/>
    <w:rsid w:val="0065245B"/>
    <w:rsid w:val="0065249E"/>
    <w:rsid w:val="0065253C"/>
    <w:rsid w:val="00653409"/>
    <w:rsid w:val="006536CF"/>
    <w:rsid w:val="00655E08"/>
    <w:rsid w:val="00660BB9"/>
    <w:rsid w:val="0066470A"/>
    <w:rsid w:val="00667D18"/>
    <w:rsid w:val="006729F1"/>
    <w:rsid w:val="00682ECF"/>
    <w:rsid w:val="006843AA"/>
    <w:rsid w:val="0068682F"/>
    <w:rsid w:val="0068788B"/>
    <w:rsid w:val="00687C7D"/>
    <w:rsid w:val="00690109"/>
    <w:rsid w:val="006905D4"/>
    <w:rsid w:val="00691003"/>
    <w:rsid w:val="0069490F"/>
    <w:rsid w:val="00696518"/>
    <w:rsid w:val="00697A60"/>
    <w:rsid w:val="006B0B83"/>
    <w:rsid w:val="006B3678"/>
    <w:rsid w:val="006B3E6B"/>
    <w:rsid w:val="006B4F97"/>
    <w:rsid w:val="006B6593"/>
    <w:rsid w:val="006B6880"/>
    <w:rsid w:val="006C1814"/>
    <w:rsid w:val="006C4169"/>
    <w:rsid w:val="006C7FC2"/>
    <w:rsid w:val="006D0693"/>
    <w:rsid w:val="006D2D46"/>
    <w:rsid w:val="006D4A0A"/>
    <w:rsid w:val="006D651A"/>
    <w:rsid w:val="006D76B8"/>
    <w:rsid w:val="006E1016"/>
    <w:rsid w:val="006E38B3"/>
    <w:rsid w:val="006E75E3"/>
    <w:rsid w:val="006F1AB9"/>
    <w:rsid w:val="006F3FD9"/>
    <w:rsid w:val="006F41E5"/>
    <w:rsid w:val="006F4831"/>
    <w:rsid w:val="006F4A88"/>
    <w:rsid w:val="006F59AD"/>
    <w:rsid w:val="006F6EF9"/>
    <w:rsid w:val="00701F56"/>
    <w:rsid w:val="0070522E"/>
    <w:rsid w:val="00706A70"/>
    <w:rsid w:val="00711423"/>
    <w:rsid w:val="007114F0"/>
    <w:rsid w:val="00715F07"/>
    <w:rsid w:val="0071646B"/>
    <w:rsid w:val="00722156"/>
    <w:rsid w:val="007241AB"/>
    <w:rsid w:val="00732B3A"/>
    <w:rsid w:val="0073520B"/>
    <w:rsid w:val="00735F26"/>
    <w:rsid w:val="007431C7"/>
    <w:rsid w:val="00743574"/>
    <w:rsid w:val="00747326"/>
    <w:rsid w:val="007477A1"/>
    <w:rsid w:val="007645E7"/>
    <w:rsid w:val="00772307"/>
    <w:rsid w:val="007723C1"/>
    <w:rsid w:val="007729E5"/>
    <w:rsid w:val="00780BCA"/>
    <w:rsid w:val="0078183B"/>
    <w:rsid w:val="00781B18"/>
    <w:rsid w:val="00784B9B"/>
    <w:rsid w:val="00785400"/>
    <w:rsid w:val="00785BFB"/>
    <w:rsid w:val="00787D26"/>
    <w:rsid w:val="00790BF2"/>
    <w:rsid w:val="007912FB"/>
    <w:rsid w:val="00793652"/>
    <w:rsid w:val="00794A96"/>
    <w:rsid w:val="00795029"/>
    <w:rsid w:val="00795200"/>
    <w:rsid w:val="0079690F"/>
    <w:rsid w:val="007A003D"/>
    <w:rsid w:val="007A16BF"/>
    <w:rsid w:val="007A2032"/>
    <w:rsid w:val="007A555E"/>
    <w:rsid w:val="007B2489"/>
    <w:rsid w:val="007B2935"/>
    <w:rsid w:val="007B5A46"/>
    <w:rsid w:val="007B5D21"/>
    <w:rsid w:val="007B65F3"/>
    <w:rsid w:val="007B6CBE"/>
    <w:rsid w:val="007C3F5E"/>
    <w:rsid w:val="007C428C"/>
    <w:rsid w:val="007C4637"/>
    <w:rsid w:val="007C55AF"/>
    <w:rsid w:val="007D1FF5"/>
    <w:rsid w:val="007D6D5A"/>
    <w:rsid w:val="007D7BC2"/>
    <w:rsid w:val="007E0FFF"/>
    <w:rsid w:val="007E3598"/>
    <w:rsid w:val="007E36FD"/>
    <w:rsid w:val="007E6E19"/>
    <w:rsid w:val="007F0AE1"/>
    <w:rsid w:val="007F10BD"/>
    <w:rsid w:val="007F4084"/>
    <w:rsid w:val="007F470D"/>
    <w:rsid w:val="007F562E"/>
    <w:rsid w:val="007F60DE"/>
    <w:rsid w:val="00802C1C"/>
    <w:rsid w:val="00803363"/>
    <w:rsid w:val="00807C35"/>
    <w:rsid w:val="00811147"/>
    <w:rsid w:val="00842508"/>
    <w:rsid w:val="00842E80"/>
    <w:rsid w:val="00844E06"/>
    <w:rsid w:val="00847576"/>
    <w:rsid w:val="00850774"/>
    <w:rsid w:val="00851C0B"/>
    <w:rsid w:val="008536A0"/>
    <w:rsid w:val="00855BD3"/>
    <w:rsid w:val="00863F4F"/>
    <w:rsid w:val="00870EAD"/>
    <w:rsid w:val="00872D7A"/>
    <w:rsid w:val="00874412"/>
    <w:rsid w:val="00875F35"/>
    <w:rsid w:val="00877550"/>
    <w:rsid w:val="00882E75"/>
    <w:rsid w:val="00886FA4"/>
    <w:rsid w:val="00896301"/>
    <w:rsid w:val="008A0F97"/>
    <w:rsid w:val="008A1E5E"/>
    <w:rsid w:val="008A31F0"/>
    <w:rsid w:val="008A6FB1"/>
    <w:rsid w:val="008A73FD"/>
    <w:rsid w:val="008A7F63"/>
    <w:rsid w:val="008B1829"/>
    <w:rsid w:val="008B29CC"/>
    <w:rsid w:val="008B3F90"/>
    <w:rsid w:val="008C3839"/>
    <w:rsid w:val="008D1C08"/>
    <w:rsid w:val="008D2BE9"/>
    <w:rsid w:val="008D3B93"/>
    <w:rsid w:val="008D4780"/>
    <w:rsid w:val="008E18ED"/>
    <w:rsid w:val="008E2F26"/>
    <w:rsid w:val="008E314B"/>
    <w:rsid w:val="008E3AC4"/>
    <w:rsid w:val="008F13AE"/>
    <w:rsid w:val="008F2B28"/>
    <w:rsid w:val="008F2CA9"/>
    <w:rsid w:val="00900D44"/>
    <w:rsid w:val="00911AB3"/>
    <w:rsid w:val="00913FFF"/>
    <w:rsid w:val="009263B8"/>
    <w:rsid w:val="00927CFB"/>
    <w:rsid w:val="00930813"/>
    <w:rsid w:val="009311EC"/>
    <w:rsid w:val="00933D2A"/>
    <w:rsid w:val="0094049D"/>
    <w:rsid w:val="00941078"/>
    <w:rsid w:val="00941446"/>
    <w:rsid w:val="0094632D"/>
    <w:rsid w:val="0094684B"/>
    <w:rsid w:val="009500F3"/>
    <w:rsid w:val="00950723"/>
    <w:rsid w:val="00950FCB"/>
    <w:rsid w:val="0095774F"/>
    <w:rsid w:val="00960E54"/>
    <w:rsid w:val="00965382"/>
    <w:rsid w:val="00967605"/>
    <w:rsid w:val="0097022D"/>
    <w:rsid w:val="00970A5A"/>
    <w:rsid w:val="00972129"/>
    <w:rsid w:val="00973CF5"/>
    <w:rsid w:val="009851B7"/>
    <w:rsid w:val="009964F8"/>
    <w:rsid w:val="00997AEE"/>
    <w:rsid w:val="009A192C"/>
    <w:rsid w:val="009A3558"/>
    <w:rsid w:val="009A4434"/>
    <w:rsid w:val="009A7ACF"/>
    <w:rsid w:val="009B0583"/>
    <w:rsid w:val="009B20BA"/>
    <w:rsid w:val="009B58E3"/>
    <w:rsid w:val="009B5B93"/>
    <w:rsid w:val="009C1FA4"/>
    <w:rsid w:val="009C5B51"/>
    <w:rsid w:val="009C6D2E"/>
    <w:rsid w:val="009D51BC"/>
    <w:rsid w:val="009E0755"/>
    <w:rsid w:val="009E18CC"/>
    <w:rsid w:val="009E6728"/>
    <w:rsid w:val="009E7817"/>
    <w:rsid w:val="009F054C"/>
    <w:rsid w:val="009F3406"/>
    <w:rsid w:val="009F5C3C"/>
    <w:rsid w:val="009F5F5F"/>
    <w:rsid w:val="00A02A26"/>
    <w:rsid w:val="00A02EFB"/>
    <w:rsid w:val="00A07505"/>
    <w:rsid w:val="00A15131"/>
    <w:rsid w:val="00A15FCE"/>
    <w:rsid w:val="00A21417"/>
    <w:rsid w:val="00A24935"/>
    <w:rsid w:val="00A254FA"/>
    <w:rsid w:val="00A25B9C"/>
    <w:rsid w:val="00A31340"/>
    <w:rsid w:val="00A31A05"/>
    <w:rsid w:val="00A43F94"/>
    <w:rsid w:val="00A53970"/>
    <w:rsid w:val="00A63E2E"/>
    <w:rsid w:val="00A67A06"/>
    <w:rsid w:val="00A70387"/>
    <w:rsid w:val="00A718CD"/>
    <w:rsid w:val="00A71D6E"/>
    <w:rsid w:val="00A725A9"/>
    <w:rsid w:val="00A74106"/>
    <w:rsid w:val="00A75922"/>
    <w:rsid w:val="00A801F0"/>
    <w:rsid w:val="00A81010"/>
    <w:rsid w:val="00A84611"/>
    <w:rsid w:val="00A85148"/>
    <w:rsid w:val="00A86048"/>
    <w:rsid w:val="00A961B5"/>
    <w:rsid w:val="00AA6AC6"/>
    <w:rsid w:val="00AB114B"/>
    <w:rsid w:val="00AC17BB"/>
    <w:rsid w:val="00AC292E"/>
    <w:rsid w:val="00AC31C2"/>
    <w:rsid w:val="00AC4A94"/>
    <w:rsid w:val="00AD0DA2"/>
    <w:rsid w:val="00AD1272"/>
    <w:rsid w:val="00AD577A"/>
    <w:rsid w:val="00AE4333"/>
    <w:rsid w:val="00AF3A76"/>
    <w:rsid w:val="00AF6262"/>
    <w:rsid w:val="00AF6B34"/>
    <w:rsid w:val="00AF6ECE"/>
    <w:rsid w:val="00AF7C05"/>
    <w:rsid w:val="00B075D6"/>
    <w:rsid w:val="00B115A8"/>
    <w:rsid w:val="00B11989"/>
    <w:rsid w:val="00B213EE"/>
    <w:rsid w:val="00B21B2B"/>
    <w:rsid w:val="00B21E64"/>
    <w:rsid w:val="00B221ED"/>
    <w:rsid w:val="00B258E4"/>
    <w:rsid w:val="00B32FF0"/>
    <w:rsid w:val="00B413C6"/>
    <w:rsid w:val="00B4237E"/>
    <w:rsid w:val="00B42A98"/>
    <w:rsid w:val="00B51983"/>
    <w:rsid w:val="00B52F9F"/>
    <w:rsid w:val="00B530AE"/>
    <w:rsid w:val="00B60BA0"/>
    <w:rsid w:val="00B60E72"/>
    <w:rsid w:val="00B6315F"/>
    <w:rsid w:val="00B70BBE"/>
    <w:rsid w:val="00B72CCB"/>
    <w:rsid w:val="00B73D10"/>
    <w:rsid w:val="00B832D7"/>
    <w:rsid w:val="00B83471"/>
    <w:rsid w:val="00B876B3"/>
    <w:rsid w:val="00B9005F"/>
    <w:rsid w:val="00B90094"/>
    <w:rsid w:val="00B971BA"/>
    <w:rsid w:val="00BA41B9"/>
    <w:rsid w:val="00BB07CA"/>
    <w:rsid w:val="00BB1B4D"/>
    <w:rsid w:val="00BB2912"/>
    <w:rsid w:val="00BB6207"/>
    <w:rsid w:val="00BC10C1"/>
    <w:rsid w:val="00BC3353"/>
    <w:rsid w:val="00BC5A54"/>
    <w:rsid w:val="00BD2667"/>
    <w:rsid w:val="00BD2777"/>
    <w:rsid w:val="00BD3A60"/>
    <w:rsid w:val="00BD71EB"/>
    <w:rsid w:val="00BE1DD6"/>
    <w:rsid w:val="00BE4006"/>
    <w:rsid w:val="00BE5DF2"/>
    <w:rsid w:val="00BF076E"/>
    <w:rsid w:val="00BF4888"/>
    <w:rsid w:val="00BF5F8E"/>
    <w:rsid w:val="00C0260B"/>
    <w:rsid w:val="00C0504C"/>
    <w:rsid w:val="00C060AF"/>
    <w:rsid w:val="00C10223"/>
    <w:rsid w:val="00C13239"/>
    <w:rsid w:val="00C13A09"/>
    <w:rsid w:val="00C17AFD"/>
    <w:rsid w:val="00C25EFB"/>
    <w:rsid w:val="00C27001"/>
    <w:rsid w:val="00C3046D"/>
    <w:rsid w:val="00C32069"/>
    <w:rsid w:val="00C33517"/>
    <w:rsid w:val="00C34707"/>
    <w:rsid w:val="00C34E1C"/>
    <w:rsid w:val="00C34E5C"/>
    <w:rsid w:val="00C407E5"/>
    <w:rsid w:val="00C41530"/>
    <w:rsid w:val="00C43915"/>
    <w:rsid w:val="00C462A3"/>
    <w:rsid w:val="00C47DC8"/>
    <w:rsid w:val="00C50DF8"/>
    <w:rsid w:val="00C51008"/>
    <w:rsid w:val="00C51828"/>
    <w:rsid w:val="00C5450B"/>
    <w:rsid w:val="00C5651E"/>
    <w:rsid w:val="00C57D2B"/>
    <w:rsid w:val="00C61529"/>
    <w:rsid w:val="00C64BB3"/>
    <w:rsid w:val="00C66205"/>
    <w:rsid w:val="00C663B2"/>
    <w:rsid w:val="00C7233C"/>
    <w:rsid w:val="00C77F32"/>
    <w:rsid w:val="00C81C99"/>
    <w:rsid w:val="00C858D6"/>
    <w:rsid w:val="00C93547"/>
    <w:rsid w:val="00C9510F"/>
    <w:rsid w:val="00C96821"/>
    <w:rsid w:val="00CA13DF"/>
    <w:rsid w:val="00CA3BF4"/>
    <w:rsid w:val="00CA4BD8"/>
    <w:rsid w:val="00CA6784"/>
    <w:rsid w:val="00CB2D7E"/>
    <w:rsid w:val="00CB3808"/>
    <w:rsid w:val="00CB4A94"/>
    <w:rsid w:val="00CB7776"/>
    <w:rsid w:val="00CC0248"/>
    <w:rsid w:val="00CC06CC"/>
    <w:rsid w:val="00CC0858"/>
    <w:rsid w:val="00CC3E9B"/>
    <w:rsid w:val="00CD0E0E"/>
    <w:rsid w:val="00CD118D"/>
    <w:rsid w:val="00CD199D"/>
    <w:rsid w:val="00CD2DFC"/>
    <w:rsid w:val="00CD3FE0"/>
    <w:rsid w:val="00CD6A7A"/>
    <w:rsid w:val="00CD6CC7"/>
    <w:rsid w:val="00CD78B1"/>
    <w:rsid w:val="00CE0E0E"/>
    <w:rsid w:val="00CE4F64"/>
    <w:rsid w:val="00CE4FCA"/>
    <w:rsid w:val="00CF0D17"/>
    <w:rsid w:val="00CF0D67"/>
    <w:rsid w:val="00CF3B83"/>
    <w:rsid w:val="00CF76DE"/>
    <w:rsid w:val="00D0467E"/>
    <w:rsid w:val="00D0797D"/>
    <w:rsid w:val="00D11251"/>
    <w:rsid w:val="00D14246"/>
    <w:rsid w:val="00D1754F"/>
    <w:rsid w:val="00D20AE2"/>
    <w:rsid w:val="00D2298B"/>
    <w:rsid w:val="00D23C03"/>
    <w:rsid w:val="00D30BBE"/>
    <w:rsid w:val="00D34898"/>
    <w:rsid w:val="00D37F0F"/>
    <w:rsid w:val="00D403E8"/>
    <w:rsid w:val="00D40F0A"/>
    <w:rsid w:val="00D42283"/>
    <w:rsid w:val="00D42A5F"/>
    <w:rsid w:val="00D44FB3"/>
    <w:rsid w:val="00D52347"/>
    <w:rsid w:val="00D57B12"/>
    <w:rsid w:val="00D6059D"/>
    <w:rsid w:val="00D624D5"/>
    <w:rsid w:val="00D649B5"/>
    <w:rsid w:val="00D706A1"/>
    <w:rsid w:val="00D7228C"/>
    <w:rsid w:val="00D73AE4"/>
    <w:rsid w:val="00D75AF3"/>
    <w:rsid w:val="00D772E1"/>
    <w:rsid w:val="00D8170F"/>
    <w:rsid w:val="00D81F40"/>
    <w:rsid w:val="00D83871"/>
    <w:rsid w:val="00D91DFA"/>
    <w:rsid w:val="00D923B5"/>
    <w:rsid w:val="00D95347"/>
    <w:rsid w:val="00D95E76"/>
    <w:rsid w:val="00DA083B"/>
    <w:rsid w:val="00DA14E9"/>
    <w:rsid w:val="00DA2295"/>
    <w:rsid w:val="00DA30FB"/>
    <w:rsid w:val="00DA403D"/>
    <w:rsid w:val="00DA45D8"/>
    <w:rsid w:val="00DA4BEB"/>
    <w:rsid w:val="00DA4DD0"/>
    <w:rsid w:val="00DA7154"/>
    <w:rsid w:val="00DB0816"/>
    <w:rsid w:val="00DB25C1"/>
    <w:rsid w:val="00DB26B2"/>
    <w:rsid w:val="00DB4F97"/>
    <w:rsid w:val="00DB5A50"/>
    <w:rsid w:val="00DC09B8"/>
    <w:rsid w:val="00DC3676"/>
    <w:rsid w:val="00DC480D"/>
    <w:rsid w:val="00DC4F28"/>
    <w:rsid w:val="00DC67CC"/>
    <w:rsid w:val="00DC6D65"/>
    <w:rsid w:val="00DE14E4"/>
    <w:rsid w:val="00DE2329"/>
    <w:rsid w:val="00DF102D"/>
    <w:rsid w:val="00DF1936"/>
    <w:rsid w:val="00DF6E74"/>
    <w:rsid w:val="00E03CAC"/>
    <w:rsid w:val="00E044A6"/>
    <w:rsid w:val="00E06BD9"/>
    <w:rsid w:val="00E117FD"/>
    <w:rsid w:val="00E124F7"/>
    <w:rsid w:val="00E1310D"/>
    <w:rsid w:val="00E14DC2"/>
    <w:rsid w:val="00E16234"/>
    <w:rsid w:val="00E2132F"/>
    <w:rsid w:val="00E21D82"/>
    <w:rsid w:val="00E26AB8"/>
    <w:rsid w:val="00E31A2B"/>
    <w:rsid w:val="00E31E64"/>
    <w:rsid w:val="00E31FAC"/>
    <w:rsid w:val="00E35A89"/>
    <w:rsid w:val="00E461F0"/>
    <w:rsid w:val="00E47DBA"/>
    <w:rsid w:val="00E50E49"/>
    <w:rsid w:val="00E52C08"/>
    <w:rsid w:val="00E5445E"/>
    <w:rsid w:val="00E57A88"/>
    <w:rsid w:val="00E61947"/>
    <w:rsid w:val="00E6389B"/>
    <w:rsid w:val="00E6693B"/>
    <w:rsid w:val="00E70002"/>
    <w:rsid w:val="00E732AD"/>
    <w:rsid w:val="00E74695"/>
    <w:rsid w:val="00E75154"/>
    <w:rsid w:val="00E77C72"/>
    <w:rsid w:val="00E83070"/>
    <w:rsid w:val="00E873A2"/>
    <w:rsid w:val="00E87DCD"/>
    <w:rsid w:val="00EA5AD5"/>
    <w:rsid w:val="00EB0FB5"/>
    <w:rsid w:val="00EB1B0E"/>
    <w:rsid w:val="00EB56F5"/>
    <w:rsid w:val="00EC44C7"/>
    <w:rsid w:val="00ED0B42"/>
    <w:rsid w:val="00ED53B2"/>
    <w:rsid w:val="00EE2CC4"/>
    <w:rsid w:val="00EE3BAC"/>
    <w:rsid w:val="00EE4F97"/>
    <w:rsid w:val="00EE5F63"/>
    <w:rsid w:val="00EE7246"/>
    <w:rsid w:val="00EF35F3"/>
    <w:rsid w:val="00F02355"/>
    <w:rsid w:val="00F13B07"/>
    <w:rsid w:val="00F147E1"/>
    <w:rsid w:val="00F15695"/>
    <w:rsid w:val="00F1692A"/>
    <w:rsid w:val="00F17A4C"/>
    <w:rsid w:val="00F20080"/>
    <w:rsid w:val="00F201FB"/>
    <w:rsid w:val="00F245E8"/>
    <w:rsid w:val="00F316BB"/>
    <w:rsid w:val="00F31B11"/>
    <w:rsid w:val="00F43D36"/>
    <w:rsid w:val="00F51210"/>
    <w:rsid w:val="00F53F50"/>
    <w:rsid w:val="00F60A28"/>
    <w:rsid w:val="00F61796"/>
    <w:rsid w:val="00F66815"/>
    <w:rsid w:val="00F7030D"/>
    <w:rsid w:val="00F72270"/>
    <w:rsid w:val="00F8512E"/>
    <w:rsid w:val="00F876D3"/>
    <w:rsid w:val="00F918FD"/>
    <w:rsid w:val="00F92B2F"/>
    <w:rsid w:val="00F948D5"/>
    <w:rsid w:val="00F97769"/>
    <w:rsid w:val="00F97810"/>
    <w:rsid w:val="00FA14D0"/>
    <w:rsid w:val="00FA1FF1"/>
    <w:rsid w:val="00FA2306"/>
    <w:rsid w:val="00FA2FC3"/>
    <w:rsid w:val="00FA42D6"/>
    <w:rsid w:val="00FA47C3"/>
    <w:rsid w:val="00FA5C49"/>
    <w:rsid w:val="00FB0FE4"/>
    <w:rsid w:val="00FB2733"/>
    <w:rsid w:val="00FB36FE"/>
    <w:rsid w:val="00FB60B0"/>
    <w:rsid w:val="00FC4407"/>
    <w:rsid w:val="00FD357E"/>
    <w:rsid w:val="00FD7848"/>
    <w:rsid w:val="00FE061A"/>
    <w:rsid w:val="00FE3E19"/>
    <w:rsid w:val="00FE568C"/>
    <w:rsid w:val="00FE5AE3"/>
    <w:rsid w:val="00FE6617"/>
    <w:rsid w:val="00FE7ECD"/>
    <w:rsid w:val="00FF1839"/>
    <w:rsid w:val="00FF2D3D"/>
    <w:rsid w:val="00FF3B85"/>
    <w:rsid w:val="00FF48C5"/>
    <w:rsid w:val="00FF4B86"/>
    <w:rsid w:val="00FF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8AA5"/>
  <w15:docId w15:val="{FDDAFFBA-1BF0-40A3-84DB-C59B3EFD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F2"/>
    <w:pPr>
      <w:spacing w:after="200" w:line="276" w:lineRule="auto"/>
    </w:pPr>
    <w:rPr>
      <w:sz w:val="22"/>
      <w:szCs w:val="22"/>
      <w:lang w:eastAsia="en-US"/>
    </w:rPr>
  </w:style>
  <w:style w:type="paragraph" w:styleId="Heading1">
    <w:name w:val="heading 1"/>
    <w:basedOn w:val="Normal"/>
    <w:next w:val="Normal"/>
    <w:link w:val="Heading1Char"/>
    <w:uiPriority w:val="9"/>
    <w:qFormat/>
    <w:rsid w:val="002A54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A54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29279E"/>
    <w:pPr>
      <w:ind w:left="720"/>
      <w:contextualSpacing/>
    </w:pPr>
  </w:style>
  <w:style w:type="character" w:customStyle="1" w:styleId="Heading2Char">
    <w:name w:val="Heading 2 Char"/>
    <w:link w:val="Heading2"/>
    <w:uiPriority w:val="9"/>
    <w:rsid w:val="002A54A4"/>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2A54A4"/>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045D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45D28"/>
    <w:rPr>
      <w:rFonts w:ascii="Cambria" w:eastAsia="Times New Roman" w:hAnsi="Cambria"/>
      <w:color w:val="17365D"/>
      <w:spacing w:val="5"/>
      <w:kern w:val="28"/>
      <w:sz w:val="52"/>
      <w:szCs w:val="52"/>
      <w:lang w:eastAsia="en-US"/>
    </w:rPr>
  </w:style>
  <w:style w:type="paragraph" w:styleId="BalloonText">
    <w:name w:val="Balloon Text"/>
    <w:basedOn w:val="Normal"/>
    <w:semiHidden/>
    <w:rsid w:val="00D2298B"/>
    <w:rPr>
      <w:rFonts w:ascii="Tahoma" w:hAnsi="Tahoma" w:cs="Tahoma"/>
      <w:sz w:val="16"/>
      <w:szCs w:val="16"/>
    </w:rPr>
  </w:style>
  <w:style w:type="paragraph" w:customStyle="1" w:styleId="Body1">
    <w:name w:val="Body 1"/>
    <w:rsid w:val="00CF0D17"/>
    <w:pPr>
      <w:outlineLvl w:val="0"/>
    </w:pPr>
    <w:rPr>
      <w:rFonts w:ascii="Arial" w:eastAsia="Arial Unicode MS" w:hAnsi="Arial"/>
      <w:color w:val="000000"/>
      <w:sz w:val="24"/>
      <w:u w:color="000000"/>
      <w:lang w:eastAsia="en-US"/>
    </w:rPr>
  </w:style>
  <w:style w:type="character" w:styleId="CommentReference">
    <w:name w:val="annotation reference"/>
    <w:uiPriority w:val="99"/>
    <w:semiHidden/>
    <w:unhideWhenUsed/>
    <w:rsid w:val="006D651A"/>
    <w:rPr>
      <w:sz w:val="16"/>
      <w:szCs w:val="16"/>
    </w:rPr>
  </w:style>
  <w:style w:type="paragraph" w:styleId="CommentText">
    <w:name w:val="annotation text"/>
    <w:basedOn w:val="Normal"/>
    <w:link w:val="CommentTextChar"/>
    <w:uiPriority w:val="99"/>
    <w:semiHidden/>
    <w:unhideWhenUsed/>
    <w:rsid w:val="006D651A"/>
    <w:rPr>
      <w:sz w:val="20"/>
      <w:szCs w:val="20"/>
    </w:rPr>
  </w:style>
  <w:style w:type="character" w:customStyle="1" w:styleId="CommentTextChar">
    <w:name w:val="Comment Text Char"/>
    <w:link w:val="CommentText"/>
    <w:uiPriority w:val="99"/>
    <w:semiHidden/>
    <w:rsid w:val="006D651A"/>
    <w:rPr>
      <w:lang w:eastAsia="en-US"/>
    </w:rPr>
  </w:style>
  <w:style w:type="paragraph" w:styleId="CommentSubject">
    <w:name w:val="annotation subject"/>
    <w:basedOn w:val="CommentText"/>
    <w:next w:val="CommentText"/>
    <w:link w:val="CommentSubjectChar"/>
    <w:uiPriority w:val="99"/>
    <w:semiHidden/>
    <w:unhideWhenUsed/>
    <w:rsid w:val="006D651A"/>
    <w:rPr>
      <w:b/>
      <w:bCs/>
    </w:rPr>
  </w:style>
  <w:style w:type="character" w:customStyle="1" w:styleId="CommentSubjectChar">
    <w:name w:val="Comment Subject Char"/>
    <w:link w:val="CommentSubject"/>
    <w:uiPriority w:val="99"/>
    <w:semiHidden/>
    <w:rsid w:val="006D651A"/>
    <w:rPr>
      <w:b/>
      <w:bCs/>
      <w:lang w:eastAsia="en-US"/>
    </w:rPr>
  </w:style>
  <w:style w:type="paragraph" w:customStyle="1" w:styleId="MediumList2-Accent21">
    <w:name w:val="Medium List 2 - Accent 21"/>
    <w:hidden/>
    <w:uiPriority w:val="99"/>
    <w:semiHidden/>
    <w:rsid w:val="008E2F26"/>
    <w:rPr>
      <w:sz w:val="22"/>
      <w:szCs w:val="22"/>
      <w:lang w:eastAsia="en-US"/>
    </w:rPr>
  </w:style>
  <w:style w:type="character" w:customStyle="1" w:styleId="apple-converted-space">
    <w:name w:val="apple-converted-space"/>
    <w:rsid w:val="006D0693"/>
  </w:style>
  <w:style w:type="paragraph" w:styleId="ListParagraph">
    <w:name w:val="List Paragraph"/>
    <w:basedOn w:val="Normal"/>
    <w:uiPriority w:val="34"/>
    <w:qFormat/>
    <w:rsid w:val="001275A0"/>
    <w:pPr>
      <w:ind w:left="720"/>
    </w:pPr>
  </w:style>
  <w:style w:type="paragraph" w:styleId="Header">
    <w:name w:val="header"/>
    <w:basedOn w:val="Normal"/>
    <w:link w:val="HeaderChar"/>
    <w:uiPriority w:val="99"/>
    <w:unhideWhenUsed/>
    <w:rsid w:val="00BE5DF2"/>
    <w:pPr>
      <w:tabs>
        <w:tab w:val="center" w:pos="4513"/>
        <w:tab w:val="right" w:pos="9026"/>
      </w:tabs>
    </w:pPr>
  </w:style>
  <w:style w:type="character" w:customStyle="1" w:styleId="HeaderChar">
    <w:name w:val="Header Char"/>
    <w:link w:val="Header"/>
    <w:uiPriority w:val="99"/>
    <w:rsid w:val="00BE5DF2"/>
    <w:rPr>
      <w:sz w:val="22"/>
      <w:szCs w:val="22"/>
      <w:lang w:eastAsia="en-US"/>
    </w:rPr>
  </w:style>
  <w:style w:type="paragraph" w:styleId="Footer">
    <w:name w:val="footer"/>
    <w:basedOn w:val="Normal"/>
    <w:link w:val="FooterChar"/>
    <w:uiPriority w:val="99"/>
    <w:unhideWhenUsed/>
    <w:rsid w:val="00BE5DF2"/>
    <w:pPr>
      <w:tabs>
        <w:tab w:val="center" w:pos="4513"/>
        <w:tab w:val="right" w:pos="9026"/>
      </w:tabs>
    </w:pPr>
  </w:style>
  <w:style w:type="character" w:customStyle="1" w:styleId="FooterChar">
    <w:name w:val="Footer Char"/>
    <w:link w:val="Footer"/>
    <w:uiPriority w:val="99"/>
    <w:rsid w:val="00BE5DF2"/>
    <w:rPr>
      <w:sz w:val="22"/>
      <w:szCs w:val="22"/>
      <w:lang w:eastAsia="en-US"/>
    </w:rPr>
  </w:style>
  <w:style w:type="paragraph" w:styleId="NoSpacing">
    <w:name w:val="No Spacing"/>
    <w:link w:val="NoSpacingChar"/>
    <w:uiPriority w:val="1"/>
    <w:qFormat/>
    <w:rsid w:val="00252AAC"/>
    <w:rPr>
      <w:sz w:val="22"/>
      <w:szCs w:val="22"/>
      <w:lang w:eastAsia="en-US"/>
    </w:rPr>
  </w:style>
  <w:style w:type="paragraph" w:customStyle="1" w:styleId="Numberedparagraph">
    <w:name w:val="Numbered paragraph"/>
    <w:basedOn w:val="Normal"/>
    <w:link w:val="NumberedparagraphChar"/>
    <w:rsid w:val="0061277E"/>
    <w:pPr>
      <w:numPr>
        <w:numId w:val="7"/>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rsid w:val="0061277E"/>
    <w:rPr>
      <w:rFonts w:ascii="Tahoma" w:eastAsia="Times New Roman" w:hAnsi="Tahoma"/>
      <w:color w:val="000000"/>
      <w:sz w:val="24"/>
      <w:szCs w:val="24"/>
      <w:lang w:eastAsia="en-US"/>
    </w:rPr>
  </w:style>
  <w:style w:type="paragraph" w:customStyle="1" w:styleId="Default">
    <w:name w:val="Default"/>
    <w:rsid w:val="0061277E"/>
    <w:pPr>
      <w:autoSpaceDE w:val="0"/>
      <w:autoSpaceDN w:val="0"/>
      <w:adjustRightInd w:val="0"/>
    </w:pPr>
    <w:rPr>
      <w:rFonts w:eastAsia="Cambria" w:cs="Calibri"/>
      <w:color w:val="000000"/>
      <w:sz w:val="24"/>
      <w:szCs w:val="24"/>
    </w:rPr>
  </w:style>
  <w:style w:type="character" w:styleId="Strong">
    <w:name w:val="Strong"/>
    <w:basedOn w:val="DefaultParagraphFont"/>
    <w:uiPriority w:val="22"/>
    <w:qFormat/>
    <w:rsid w:val="001363EE"/>
    <w:rPr>
      <w:b/>
      <w:bCs/>
    </w:rPr>
  </w:style>
  <w:style w:type="paragraph" w:styleId="NormalWeb">
    <w:name w:val="Normal (Web)"/>
    <w:basedOn w:val="Normal"/>
    <w:uiPriority w:val="99"/>
    <w:semiHidden/>
    <w:unhideWhenUsed/>
    <w:rsid w:val="0028570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basedOn w:val="DefaultParagraphFont"/>
    <w:link w:val="NoSpacing"/>
    <w:uiPriority w:val="1"/>
    <w:rsid w:val="001B40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4326">
      <w:bodyDiv w:val="1"/>
      <w:marLeft w:val="0"/>
      <w:marRight w:val="0"/>
      <w:marTop w:val="0"/>
      <w:marBottom w:val="0"/>
      <w:divBdr>
        <w:top w:val="none" w:sz="0" w:space="0" w:color="auto"/>
        <w:left w:val="none" w:sz="0" w:space="0" w:color="auto"/>
        <w:bottom w:val="none" w:sz="0" w:space="0" w:color="auto"/>
        <w:right w:val="none" w:sz="0" w:space="0" w:color="auto"/>
      </w:divBdr>
      <w:divsChild>
        <w:div w:id="286087291">
          <w:marLeft w:val="0"/>
          <w:marRight w:val="0"/>
          <w:marTop w:val="0"/>
          <w:marBottom w:val="0"/>
          <w:divBdr>
            <w:top w:val="none" w:sz="0" w:space="0" w:color="auto"/>
            <w:left w:val="none" w:sz="0" w:space="0" w:color="auto"/>
            <w:bottom w:val="none" w:sz="0" w:space="0" w:color="auto"/>
            <w:right w:val="none" w:sz="0" w:space="0" w:color="auto"/>
          </w:divBdr>
          <w:divsChild>
            <w:div w:id="1133908497">
              <w:marLeft w:val="0"/>
              <w:marRight w:val="0"/>
              <w:marTop w:val="0"/>
              <w:marBottom w:val="0"/>
              <w:divBdr>
                <w:top w:val="none" w:sz="0" w:space="0" w:color="auto"/>
                <w:left w:val="none" w:sz="0" w:space="0" w:color="auto"/>
                <w:bottom w:val="none" w:sz="0" w:space="0" w:color="auto"/>
                <w:right w:val="none" w:sz="0" w:space="0" w:color="auto"/>
              </w:divBdr>
              <w:divsChild>
                <w:div w:id="1395280309">
                  <w:marLeft w:val="0"/>
                  <w:marRight w:val="0"/>
                  <w:marTop w:val="0"/>
                  <w:marBottom w:val="0"/>
                  <w:divBdr>
                    <w:top w:val="none" w:sz="0" w:space="0" w:color="auto"/>
                    <w:left w:val="none" w:sz="0" w:space="0" w:color="auto"/>
                    <w:bottom w:val="none" w:sz="0" w:space="0" w:color="auto"/>
                    <w:right w:val="none" w:sz="0" w:space="0" w:color="auto"/>
                  </w:divBdr>
                  <w:divsChild>
                    <w:div w:id="1730955291">
                      <w:marLeft w:val="0"/>
                      <w:marRight w:val="0"/>
                      <w:marTop w:val="0"/>
                      <w:marBottom w:val="0"/>
                      <w:divBdr>
                        <w:top w:val="none" w:sz="0" w:space="0" w:color="auto"/>
                        <w:left w:val="none" w:sz="0" w:space="0" w:color="auto"/>
                        <w:bottom w:val="none" w:sz="0" w:space="0" w:color="auto"/>
                        <w:right w:val="none" w:sz="0" w:space="0" w:color="auto"/>
                      </w:divBdr>
                      <w:divsChild>
                        <w:div w:id="596519988">
                          <w:marLeft w:val="0"/>
                          <w:marRight w:val="0"/>
                          <w:marTop w:val="0"/>
                          <w:marBottom w:val="0"/>
                          <w:divBdr>
                            <w:top w:val="none" w:sz="0" w:space="0" w:color="auto"/>
                            <w:left w:val="none" w:sz="0" w:space="0" w:color="auto"/>
                            <w:bottom w:val="none" w:sz="0" w:space="0" w:color="auto"/>
                            <w:right w:val="none" w:sz="0" w:space="0" w:color="auto"/>
                          </w:divBdr>
                          <w:divsChild>
                            <w:div w:id="1164125321">
                              <w:marLeft w:val="15"/>
                              <w:marRight w:val="195"/>
                              <w:marTop w:val="0"/>
                              <w:marBottom w:val="0"/>
                              <w:divBdr>
                                <w:top w:val="none" w:sz="0" w:space="0" w:color="auto"/>
                                <w:left w:val="none" w:sz="0" w:space="0" w:color="auto"/>
                                <w:bottom w:val="none" w:sz="0" w:space="0" w:color="auto"/>
                                <w:right w:val="none" w:sz="0" w:space="0" w:color="auto"/>
                              </w:divBdr>
                              <w:divsChild>
                                <w:div w:id="223301656">
                                  <w:marLeft w:val="0"/>
                                  <w:marRight w:val="0"/>
                                  <w:marTop w:val="0"/>
                                  <w:marBottom w:val="0"/>
                                  <w:divBdr>
                                    <w:top w:val="none" w:sz="0" w:space="0" w:color="auto"/>
                                    <w:left w:val="none" w:sz="0" w:space="0" w:color="auto"/>
                                    <w:bottom w:val="none" w:sz="0" w:space="0" w:color="auto"/>
                                    <w:right w:val="none" w:sz="0" w:space="0" w:color="auto"/>
                                  </w:divBdr>
                                  <w:divsChild>
                                    <w:div w:id="2037655375">
                                      <w:marLeft w:val="0"/>
                                      <w:marRight w:val="0"/>
                                      <w:marTop w:val="0"/>
                                      <w:marBottom w:val="0"/>
                                      <w:divBdr>
                                        <w:top w:val="none" w:sz="0" w:space="0" w:color="auto"/>
                                        <w:left w:val="none" w:sz="0" w:space="0" w:color="auto"/>
                                        <w:bottom w:val="none" w:sz="0" w:space="0" w:color="auto"/>
                                        <w:right w:val="none" w:sz="0" w:space="0" w:color="auto"/>
                                      </w:divBdr>
                                      <w:divsChild>
                                        <w:div w:id="279722615">
                                          <w:marLeft w:val="0"/>
                                          <w:marRight w:val="0"/>
                                          <w:marTop w:val="0"/>
                                          <w:marBottom w:val="0"/>
                                          <w:divBdr>
                                            <w:top w:val="none" w:sz="0" w:space="0" w:color="auto"/>
                                            <w:left w:val="none" w:sz="0" w:space="0" w:color="auto"/>
                                            <w:bottom w:val="none" w:sz="0" w:space="0" w:color="auto"/>
                                            <w:right w:val="none" w:sz="0" w:space="0" w:color="auto"/>
                                          </w:divBdr>
                                          <w:divsChild>
                                            <w:div w:id="978419007">
                                              <w:marLeft w:val="0"/>
                                              <w:marRight w:val="0"/>
                                              <w:marTop w:val="0"/>
                                              <w:marBottom w:val="0"/>
                                              <w:divBdr>
                                                <w:top w:val="none" w:sz="0" w:space="0" w:color="auto"/>
                                                <w:left w:val="none" w:sz="0" w:space="0" w:color="auto"/>
                                                <w:bottom w:val="none" w:sz="0" w:space="0" w:color="auto"/>
                                                <w:right w:val="none" w:sz="0" w:space="0" w:color="auto"/>
                                              </w:divBdr>
                                              <w:divsChild>
                                                <w:div w:id="945385475">
                                                  <w:marLeft w:val="0"/>
                                                  <w:marRight w:val="0"/>
                                                  <w:marTop w:val="0"/>
                                                  <w:marBottom w:val="0"/>
                                                  <w:divBdr>
                                                    <w:top w:val="none" w:sz="0" w:space="0" w:color="auto"/>
                                                    <w:left w:val="none" w:sz="0" w:space="0" w:color="auto"/>
                                                    <w:bottom w:val="none" w:sz="0" w:space="0" w:color="auto"/>
                                                    <w:right w:val="none" w:sz="0" w:space="0" w:color="auto"/>
                                                  </w:divBdr>
                                                  <w:divsChild>
                                                    <w:div w:id="1240142701">
                                                      <w:marLeft w:val="0"/>
                                                      <w:marRight w:val="0"/>
                                                      <w:marTop w:val="0"/>
                                                      <w:marBottom w:val="0"/>
                                                      <w:divBdr>
                                                        <w:top w:val="none" w:sz="0" w:space="0" w:color="auto"/>
                                                        <w:left w:val="none" w:sz="0" w:space="0" w:color="auto"/>
                                                        <w:bottom w:val="none" w:sz="0" w:space="0" w:color="auto"/>
                                                        <w:right w:val="none" w:sz="0" w:space="0" w:color="auto"/>
                                                      </w:divBdr>
                                                      <w:divsChild>
                                                        <w:div w:id="17658600">
                                                          <w:marLeft w:val="0"/>
                                                          <w:marRight w:val="0"/>
                                                          <w:marTop w:val="0"/>
                                                          <w:marBottom w:val="0"/>
                                                          <w:divBdr>
                                                            <w:top w:val="none" w:sz="0" w:space="0" w:color="auto"/>
                                                            <w:left w:val="none" w:sz="0" w:space="0" w:color="auto"/>
                                                            <w:bottom w:val="none" w:sz="0" w:space="0" w:color="auto"/>
                                                            <w:right w:val="none" w:sz="0" w:space="0" w:color="auto"/>
                                                          </w:divBdr>
                                                          <w:divsChild>
                                                            <w:div w:id="416026028">
                                                              <w:marLeft w:val="0"/>
                                                              <w:marRight w:val="0"/>
                                                              <w:marTop w:val="0"/>
                                                              <w:marBottom w:val="0"/>
                                                              <w:divBdr>
                                                                <w:top w:val="none" w:sz="0" w:space="0" w:color="auto"/>
                                                                <w:left w:val="none" w:sz="0" w:space="0" w:color="auto"/>
                                                                <w:bottom w:val="none" w:sz="0" w:space="0" w:color="auto"/>
                                                                <w:right w:val="none" w:sz="0" w:space="0" w:color="auto"/>
                                                              </w:divBdr>
                                                              <w:divsChild>
                                                                <w:div w:id="1235430437">
                                                                  <w:marLeft w:val="0"/>
                                                                  <w:marRight w:val="0"/>
                                                                  <w:marTop w:val="0"/>
                                                                  <w:marBottom w:val="0"/>
                                                                  <w:divBdr>
                                                                    <w:top w:val="none" w:sz="0" w:space="0" w:color="auto"/>
                                                                    <w:left w:val="none" w:sz="0" w:space="0" w:color="auto"/>
                                                                    <w:bottom w:val="none" w:sz="0" w:space="0" w:color="auto"/>
                                                                    <w:right w:val="none" w:sz="0" w:space="0" w:color="auto"/>
                                                                  </w:divBdr>
                                                                  <w:divsChild>
                                                                    <w:div w:id="1077363845">
                                                                      <w:marLeft w:val="405"/>
                                                                      <w:marRight w:val="0"/>
                                                                      <w:marTop w:val="0"/>
                                                                      <w:marBottom w:val="0"/>
                                                                      <w:divBdr>
                                                                        <w:top w:val="none" w:sz="0" w:space="0" w:color="auto"/>
                                                                        <w:left w:val="none" w:sz="0" w:space="0" w:color="auto"/>
                                                                        <w:bottom w:val="none" w:sz="0" w:space="0" w:color="auto"/>
                                                                        <w:right w:val="none" w:sz="0" w:space="0" w:color="auto"/>
                                                                      </w:divBdr>
                                                                      <w:divsChild>
                                                                        <w:div w:id="288366936">
                                                                          <w:marLeft w:val="0"/>
                                                                          <w:marRight w:val="0"/>
                                                                          <w:marTop w:val="0"/>
                                                                          <w:marBottom w:val="0"/>
                                                                          <w:divBdr>
                                                                            <w:top w:val="none" w:sz="0" w:space="0" w:color="auto"/>
                                                                            <w:left w:val="none" w:sz="0" w:space="0" w:color="auto"/>
                                                                            <w:bottom w:val="none" w:sz="0" w:space="0" w:color="auto"/>
                                                                            <w:right w:val="none" w:sz="0" w:space="0" w:color="auto"/>
                                                                          </w:divBdr>
                                                                          <w:divsChild>
                                                                            <w:div w:id="169486789">
                                                                              <w:marLeft w:val="0"/>
                                                                              <w:marRight w:val="0"/>
                                                                              <w:marTop w:val="0"/>
                                                                              <w:marBottom w:val="0"/>
                                                                              <w:divBdr>
                                                                                <w:top w:val="none" w:sz="0" w:space="0" w:color="auto"/>
                                                                                <w:left w:val="none" w:sz="0" w:space="0" w:color="auto"/>
                                                                                <w:bottom w:val="none" w:sz="0" w:space="0" w:color="auto"/>
                                                                                <w:right w:val="none" w:sz="0" w:space="0" w:color="auto"/>
                                                                              </w:divBdr>
                                                                              <w:divsChild>
                                                                                <w:div w:id="1541361980">
                                                                                  <w:marLeft w:val="0"/>
                                                                                  <w:marRight w:val="0"/>
                                                                                  <w:marTop w:val="60"/>
                                                                                  <w:marBottom w:val="0"/>
                                                                                  <w:divBdr>
                                                                                    <w:top w:val="none" w:sz="0" w:space="0" w:color="auto"/>
                                                                                    <w:left w:val="none" w:sz="0" w:space="0" w:color="auto"/>
                                                                                    <w:bottom w:val="none" w:sz="0" w:space="0" w:color="auto"/>
                                                                                    <w:right w:val="none" w:sz="0" w:space="0" w:color="auto"/>
                                                                                  </w:divBdr>
                                                                                  <w:divsChild>
                                                                                    <w:div w:id="335034534">
                                                                                      <w:marLeft w:val="0"/>
                                                                                      <w:marRight w:val="0"/>
                                                                                      <w:marTop w:val="0"/>
                                                                                      <w:marBottom w:val="0"/>
                                                                                      <w:divBdr>
                                                                                        <w:top w:val="none" w:sz="0" w:space="0" w:color="auto"/>
                                                                                        <w:left w:val="none" w:sz="0" w:space="0" w:color="auto"/>
                                                                                        <w:bottom w:val="none" w:sz="0" w:space="0" w:color="auto"/>
                                                                                        <w:right w:val="none" w:sz="0" w:space="0" w:color="auto"/>
                                                                                      </w:divBdr>
                                                                                      <w:divsChild>
                                                                                        <w:div w:id="844590835">
                                                                                          <w:marLeft w:val="0"/>
                                                                                          <w:marRight w:val="0"/>
                                                                                          <w:marTop w:val="0"/>
                                                                                          <w:marBottom w:val="0"/>
                                                                                          <w:divBdr>
                                                                                            <w:top w:val="none" w:sz="0" w:space="0" w:color="auto"/>
                                                                                            <w:left w:val="none" w:sz="0" w:space="0" w:color="auto"/>
                                                                                            <w:bottom w:val="none" w:sz="0" w:space="0" w:color="auto"/>
                                                                                            <w:right w:val="none" w:sz="0" w:space="0" w:color="auto"/>
                                                                                          </w:divBdr>
                                                                                          <w:divsChild>
                                                                                            <w:div w:id="2118019181">
                                                                                              <w:marLeft w:val="0"/>
                                                                                              <w:marRight w:val="0"/>
                                                                                              <w:marTop w:val="0"/>
                                                                                              <w:marBottom w:val="0"/>
                                                                                              <w:divBdr>
                                                                                                <w:top w:val="none" w:sz="0" w:space="0" w:color="auto"/>
                                                                                                <w:left w:val="none" w:sz="0" w:space="0" w:color="auto"/>
                                                                                                <w:bottom w:val="none" w:sz="0" w:space="0" w:color="auto"/>
                                                                                                <w:right w:val="none" w:sz="0" w:space="0" w:color="auto"/>
                                                                                              </w:divBdr>
                                                                                              <w:divsChild>
                                                                                                <w:div w:id="674504469">
                                                                                                  <w:marLeft w:val="0"/>
                                                                                                  <w:marRight w:val="0"/>
                                                                                                  <w:marTop w:val="0"/>
                                                                                                  <w:marBottom w:val="0"/>
                                                                                                  <w:divBdr>
                                                                                                    <w:top w:val="none" w:sz="0" w:space="0" w:color="auto"/>
                                                                                                    <w:left w:val="none" w:sz="0" w:space="0" w:color="auto"/>
                                                                                                    <w:bottom w:val="none" w:sz="0" w:space="0" w:color="auto"/>
                                                                                                    <w:right w:val="none" w:sz="0" w:space="0" w:color="auto"/>
                                                                                                  </w:divBdr>
                                                                                                  <w:divsChild>
                                                                                                    <w:div w:id="1513447468">
                                                                                                      <w:marLeft w:val="0"/>
                                                                                                      <w:marRight w:val="0"/>
                                                                                                      <w:marTop w:val="0"/>
                                                                                                      <w:marBottom w:val="0"/>
                                                                                                      <w:divBdr>
                                                                                                        <w:top w:val="none" w:sz="0" w:space="0" w:color="auto"/>
                                                                                                        <w:left w:val="none" w:sz="0" w:space="0" w:color="auto"/>
                                                                                                        <w:bottom w:val="none" w:sz="0" w:space="0" w:color="auto"/>
                                                                                                        <w:right w:val="none" w:sz="0" w:space="0" w:color="auto"/>
                                                                                                      </w:divBdr>
                                                                                                      <w:divsChild>
                                                                                                        <w:div w:id="845946301">
                                                                                                          <w:marLeft w:val="0"/>
                                                                                                          <w:marRight w:val="0"/>
                                                                                                          <w:marTop w:val="0"/>
                                                                                                          <w:marBottom w:val="0"/>
                                                                                                          <w:divBdr>
                                                                                                            <w:top w:val="none" w:sz="0" w:space="0" w:color="auto"/>
                                                                                                            <w:left w:val="none" w:sz="0" w:space="0" w:color="auto"/>
                                                                                                            <w:bottom w:val="none" w:sz="0" w:space="0" w:color="auto"/>
                                                                                                            <w:right w:val="none" w:sz="0" w:space="0" w:color="auto"/>
                                                                                                          </w:divBdr>
                                                                                                          <w:divsChild>
                                                                                                            <w:div w:id="17380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75788">
      <w:bodyDiv w:val="1"/>
      <w:marLeft w:val="0"/>
      <w:marRight w:val="0"/>
      <w:marTop w:val="0"/>
      <w:marBottom w:val="0"/>
      <w:divBdr>
        <w:top w:val="none" w:sz="0" w:space="0" w:color="auto"/>
        <w:left w:val="none" w:sz="0" w:space="0" w:color="auto"/>
        <w:bottom w:val="none" w:sz="0" w:space="0" w:color="auto"/>
        <w:right w:val="none" w:sz="0" w:space="0" w:color="auto"/>
      </w:divBdr>
    </w:div>
    <w:div w:id="290281969">
      <w:bodyDiv w:val="1"/>
      <w:marLeft w:val="0"/>
      <w:marRight w:val="0"/>
      <w:marTop w:val="0"/>
      <w:marBottom w:val="0"/>
      <w:divBdr>
        <w:top w:val="none" w:sz="0" w:space="0" w:color="auto"/>
        <w:left w:val="none" w:sz="0" w:space="0" w:color="auto"/>
        <w:bottom w:val="none" w:sz="0" w:space="0" w:color="auto"/>
        <w:right w:val="none" w:sz="0" w:space="0" w:color="auto"/>
      </w:divBdr>
      <w:divsChild>
        <w:div w:id="303510753">
          <w:marLeft w:val="0"/>
          <w:marRight w:val="0"/>
          <w:marTop w:val="0"/>
          <w:marBottom w:val="0"/>
          <w:divBdr>
            <w:top w:val="none" w:sz="0" w:space="0" w:color="auto"/>
            <w:left w:val="none" w:sz="0" w:space="0" w:color="auto"/>
            <w:bottom w:val="none" w:sz="0" w:space="0" w:color="auto"/>
            <w:right w:val="none" w:sz="0" w:space="0" w:color="auto"/>
          </w:divBdr>
        </w:div>
        <w:div w:id="868107739">
          <w:marLeft w:val="0"/>
          <w:marRight w:val="0"/>
          <w:marTop w:val="0"/>
          <w:marBottom w:val="0"/>
          <w:divBdr>
            <w:top w:val="none" w:sz="0" w:space="0" w:color="auto"/>
            <w:left w:val="none" w:sz="0" w:space="0" w:color="auto"/>
            <w:bottom w:val="none" w:sz="0" w:space="0" w:color="auto"/>
            <w:right w:val="none" w:sz="0" w:space="0" w:color="auto"/>
          </w:divBdr>
        </w:div>
        <w:div w:id="1843155253">
          <w:marLeft w:val="0"/>
          <w:marRight w:val="0"/>
          <w:marTop w:val="0"/>
          <w:marBottom w:val="0"/>
          <w:divBdr>
            <w:top w:val="none" w:sz="0" w:space="0" w:color="auto"/>
            <w:left w:val="none" w:sz="0" w:space="0" w:color="auto"/>
            <w:bottom w:val="none" w:sz="0" w:space="0" w:color="auto"/>
            <w:right w:val="none" w:sz="0" w:space="0" w:color="auto"/>
          </w:divBdr>
        </w:div>
        <w:div w:id="225998519">
          <w:marLeft w:val="0"/>
          <w:marRight w:val="0"/>
          <w:marTop w:val="0"/>
          <w:marBottom w:val="0"/>
          <w:divBdr>
            <w:top w:val="none" w:sz="0" w:space="0" w:color="auto"/>
            <w:left w:val="none" w:sz="0" w:space="0" w:color="auto"/>
            <w:bottom w:val="none" w:sz="0" w:space="0" w:color="auto"/>
            <w:right w:val="none" w:sz="0" w:space="0" w:color="auto"/>
          </w:divBdr>
        </w:div>
        <w:div w:id="1875342581">
          <w:marLeft w:val="0"/>
          <w:marRight w:val="0"/>
          <w:marTop w:val="0"/>
          <w:marBottom w:val="0"/>
          <w:divBdr>
            <w:top w:val="none" w:sz="0" w:space="0" w:color="auto"/>
            <w:left w:val="none" w:sz="0" w:space="0" w:color="auto"/>
            <w:bottom w:val="none" w:sz="0" w:space="0" w:color="auto"/>
            <w:right w:val="none" w:sz="0" w:space="0" w:color="auto"/>
          </w:divBdr>
        </w:div>
      </w:divsChild>
    </w:div>
    <w:div w:id="619385713">
      <w:bodyDiv w:val="1"/>
      <w:marLeft w:val="0"/>
      <w:marRight w:val="0"/>
      <w:marTop w:val="0"/>
      <w:marBottom w:val="0"/>
      <w:divBdr>
        <w:top w:val="none" w:sz="0" w:space="0" w:color="auto"/>
        <w:left w:val="none" w:sz="0" w:space="0" w:color="auto"/>
        <w:bottom w:val="none" w:sz="0" w:space="0" w:color="auto"/>
        <w:right w:val="none" w:sz="0" w:space="0" w:color="auto"/>
      </w:divBdr>
    </w:div>
    <w:div w:id="966472858">
      <w:bodyDiv w:val="1"/>
      <w:marLeft w:val="0"/>
      <w:marRight w:val="0"/>
      <w:marTop w:val="0"/>
      <w:marBottom w:val="0"/>
      <w:divBdr>
        <w:top w:val="none" w:sz="0" w:space="0" w:color="auto"/>
        <w:left w:val="none" w:sz="0" w:space="0" w:color="auto"/>
        <w:bottom w:val="none" w:sz="0" w:space="0" w:color="auto"/>
        <w:right w:val="none" w:sz="0" w:space="0" w:color="auto"/>
      </w:divBdr>
    </w:div>
    <w:div w:id="1251963392">
      <w:bodyDiv w:val="1"/>
      <w:marLeft w:val="0"/>
      <w:marRight w:val="0"/>
      <w:marTop w:val="0"/>
      <w:marBottom w:val="0"/>
      <w:divBdr>
        <w:top w:val="none" w:sz="0" w:space="0" w:color="auto"/>
        <w:left w:val="none" w:sz="0" w:space="0" w:color="auto"/>
        <w:bottom w:val="none" w:sz="0" w:space="0" w:color="auto"/>
        <w:right w:val="none" w:sz="0" w:space="0" w:color="auto"/>
      </w:divBdr>
    </w:div>
    <w:div w:id="1407340003">
      <w:bodyDiv w:val="1"/>
      <w:marLeft w:val="0"/>
      <w:marRight w:val="0"/>
      <w:marTop w:val="0"/>
      <w:marBottom w:val="0"/>
      <w:divBdr>
        <w:top w:val="none" w:sz="0" w:space="0" w:color="auto"/>
        <w:left w:val="none" w:sz="0" w:space="0" w:color="auto"/>
        <w:bottom w:val="none" w:sz="0" w:space="0" w:color="auto"/>
        <w:right w:val="none" w:sz="0" w:space="0" w:color="auto"/>
      </w:divBdr>
      <w:divsChild>
        <w:div w:id="10229978">
          <w:marLeft w:val="806"/>
          <w:marRight w:val="0"/>
          <w:marTop w:val="130"/>
          <w:marBottom w:val="0"/>
          <w:divBdr>
            <w:top w:val="none" w:sz="0" w:space="0" w:color="auto"/>
            <w:left w:val="none" w:sz="0" w:space="0" w:color="auto"/>
            <w:bottom w:val="none" w:sz="0" w:space="0" w:color="auto"/>
            <w:right w:val="none" w:sz="0" w:space="0" w:color="auto"/>
          </w:divBdr>
        </w:div>
        <w:div w:id="661003671">
          <w:marLeft w:val="806"/>
          <w:marRight w:val="0"/>
          <w:marTop w:val="134"/>
          <w:marBottom w:val="0"/>
          <w:divBdr>
            <w:top w:val="none" w:sz="0" w:space="0" w:color="auto"/>
            <w:left w:val="none" w:sz="0" w:space="0" w:color="auto"/>
            <w:bottom w:val="none" w:sz="0" w:space="0" w:color="auto"/>
            <w:right w:val="none" w:sz="0" w:space="0" w:color="auto"/>
          </w:divBdr>
        </w:div>
        <w:div w:id="1044719301">
          <w:marLeft w:val="806"/>
          <w:marRight w:val="0"/>
          <w:marTop w:val="130"/>
          <w:marBottom w:val="0"/>
          <w:divBdr>
            <w:top w:val="none" w:sz="0" w:space="0" w:color="auto"/>
            <w:left w:val="none" w:sz="0" w:space="0" w:color="auto"/>
            <w:bottom w:val="none" w:sz="0" w:space="0" w:color="auto"/>
            <w:right w:val="none" w:sz="0" w:space="0" w:color="auto"/>
          </w:divBdr>
        </w:div>
        <w:div w:id="1162700079">
          <w:marLeft w:val="806"/>
          <w:marRight w:val="0"/>
          <w:marTop w:val="134"/>
          <w:marBottom w:val="0"/>
          <w:divBdr>
            <w:top w:val="none" w:sz="0" w:space="0" w:color="auto"/>
            <w:left w:val="none" w:sz="0" w:space="0" w:color="auto"/>
            <w:bottom w:val="none" w:sz="0" w:space="0" w:color="auto"/>
            <w:right w:val="none" w:sz="0" w:space="0" w:color="auto"/>
          </w:divBdr>
        </w:div>
        <w:div w:id="1714232902">
          <w:marLeft w:val="806"/>
          <w:marRight w:val="0"/>
          <w:marTop w:val="134"/>
          <w:marBottom w:val="0"/>
          <w:divBdr>
            <w:top w:val="none" w:sz="0" w:space="0" w:color="auto"/>
            <w:left w:val="none" w:sz="0" w:space="0" w:color="auto"/>
            <w:bottom w:val="none" w:sz="0" w:space="0" w:color="auto"/>
            <w:right w:val="none" w:sz="0" w:space="0" w:color="auto"/>
          </w:divBdr>
        </w:div>
        <w:div w:id="1731225732">
          <w:marLeft w:val="806"/>
          <w:marRight w:val="0"/>
          <w:marTop w:val="130"/>
          <w:marBottom w:val="0"/>
          <w:divBdr>
            <w:top w:val="none" w:sz="0" w:space="0" w:color="auto"/>
            <w:left w:val="none" w:sz="0" w:space="0" w:color="auto"/>
            <w:bottom w:val="none" w:sz="0" w:space="0" w:color="auto"/>
            <w:right w:val="none" w:sz="0" w:space="0" w:color="auto"/>
          </w:divBdr>
        </w:div>
        <w:div w:id="1893419621">
          <w:marLeft w:val="806"/>
          <w:marRight w:val="0"/>
          <w:marTop w:val="134"/>
          <w:marBottom w:val="0"/>
          <w:divBdr>
            <w:top w:val="none" w:sz="0" w:space="0" w:color="auto"/>
            <w:left w:val="none" w:sz="0" w:space="0" w:color="auto"/>
            <w:bottom w:val="none" w:sz="0" w:space="0" w:color="auto"/>
            <w:right w:val="none" w:sz="0" w:space="0" w:color="auto"/>
          </w:divBdr>
        </w:div>
        <w:div w:id="2047412638">
          <w:marLeft w:val="806"/>
          <w:marRight w:val="0"/>
          <w:marTop w:val="130"/>
          <w:marBottom w:val="0"/>
          <w:divBdr>
            <w:top w:val="none" w:sz="0" w:space="0" w:color="auto"/>
            <w:left w:val="none" w:sz="0" w:space="0" w:color="auto"/>
            <w:bottom w:val="none" w:sz="0" w:space="0" w:color="auto"/>
            <w:right w:val="none" w:sz="0" w:space="0" w:color="auto"/>
          </w:divBdr>
        </w:div>
      </w:divsChild>
    </w:div>
    <w:div w:id="17682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D9B7-8458-4714-9351-77A635DD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SCHOOL SELF-EVALUATION SUMMARY SHEET</vt:lpstr>
    </vt:vector>
  </TitlesOfParts>
  <Company>HP</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SELF-EVALUATION SUMMARY SHEET</dc:title>
  <dc:creator>Trevor Davies</dc:creator>
  <cp:lastModifiedBy>Headteacher</cp:lastModifiedBy>
  <cp:revision>3</cp:revision>
  <cp:lastPrinted>2020-02-21T11:14:00Z</cp:lastPrinted>
  <dcterms:created xsi:type="dcterms:W3CDTF">2020-02-21T11:12:00Z</dcterms:created>
  <dcterms:modified xsi:type="dcterms:W3CDTF">2020-02-21T12:55:00Z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-199639955</vt:i4>
  </property>
  <property fmtid="{D5CDD505-2E9C-101B-9397-08002B2CF9AE}" pid="3" name="_NewReviewCycle">
    <vt:lpwstr/>
  </property>
  <property fmtid="{D5CDD505-2E9C-101B-9397-08002B2CF9AE}" pid="4" name="_EmailSubject">
    <vt:lpwstr>*Important Message - SEF Writing Workshop*</vt:lpwstr>
  </property>
  <property fmtid="{D5CDD505-2E9C-101B-9397-08002B2CF9AE}" pid="5" name="_AuthorEmail">
    <vt:lpwstr>SDTUed.Admin@barnet.gov.uk</vt:lpwstr>
  </property>
  <property fmtid="{D5CDD505-2E9C-101B-9397-08002B2CF9AE}" pid="6" name="_AuthorEmailDisplayName">
    <vt:lpwstr>Admin, SDTUed</vt:lpwstr>
  </property>
  <property fmtid="{D5CDD505-2E9C-101B-9397-08002B2CF9AE}" pid="7" name="_ReviewingToolsShownOnce">
    <vt:lpwstr/>
  </property>
</Properties>
</file>