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F68EC" w:rsidRDefault="0012199E" w:rsidP="002158C5">
      <w:pPr>
        <w:jc w:val="center"/>
        <w:rPr>
          <w:rFonts w:ascii="Castellar" w:hAnsi="Castellar" w:cs="Arial"/>
          <w:b/>
          <w:sz w:val="72"/>
          <w:szCs w:val="72"/>
        </w:rPr>
      </w:pPr>
      <w:bookmarkStart w:id="0" w:name="_GoBack"/>
      <w:bookmarkEnd w:id="0"/>
      <w:r>
        <w:rPr>
          <w:noProof/>
        </w:rPr>
        <w:drawing>
          <wp:inline distT="0" distB="0" distL="0" distR="0" wp14:anchorId="032F1263" wp14:editId="07777777">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287AC86" w14:textId="45820345" w:rsidR="002158C5" w:rsidRPr="006A136B" w:rsidRDefault="001F68EC" w:rsidP="006A136B">
      <w:pPr>
        <w:ind w:left="4320" w:firstLine="720"/>
        <w:rPr>
          <w:rFonts w:ascii="Castellar" w:hAnsi="Castellar" w:cs="Arial"/>
          <w:b/>
          <w:sz w:val="40"/>
          <w:szCs w:val="40"/>
        </w:rPr>
      </w:pPr>
      <w:r w:rsidRPr="006A136B">
        <w:rPr>
          <w:rFonts w:ascii="Castellar" w:hAnsi="Castellar" w:cs="Arial"/>
          <w:b/>
          <w:sz w:val="40"/>
          <w:szCs w:val="40"/>
        </w:rPr>
        <w:t>St Wenn School</w:t>
      </w:r>
    </w:p>
    <w:p w14:paraId="69C9F71D" w14:textId="072FAECE" w:rsidR="002158C5" w:rsidRPr="006A136B" w:rsidRDefault="006A136B" w:rsidP="002158C5">
      <w:pPr>
        <w:jc w:val="center"/>
        <w:rPr>
          <w:rFonts w:ascii="Castellar" w:hAnsi="Castellar" w:cs="Arial"/>
          <w:b/>
          <w:sz w:val="40"/>
          <w:szCs w:val="40"/>
        </w:rPr>
      </w:pPr>
      <w:r w:rsidRPr="006A136B">
        <w:rPr>
          <w:rFonts w:ascii="Castellar" w:hAnsi="Castellar" w:cs="Arial"/>
          <w:b/>
          <w:sz w:val="40"/>
          <w:szCs w:val="40"/>
        </w:rPr>
        <w:t>C</w:t>
      </w:r>
      <w:r w:rsidR="00C61266" w:rsidRPr="006A136B">
        <w:rPr>
          <w:rFonts w:ascii="Castellar" w:hAnsi="Castellar" w:cs="Arial"/>
          <w:b/>
          <w:sz w:val="40"/>
          <w:szCs w:val="40"/>
        </w:rPr>
        <w:t>urriculum</w:t>
      </w:r>
      <w:r>
        <w:rPr>
          <w:rFonts w:ascii="Castellar" w:hAnsi="Castellar" w:cs="Arial"/>
          <w:b/>
          <w:sz w:val="40"/>
          <w:szCs w:val="40"/>
        </w:rPr>
        <w:t xml:space="preserve"> policy</w:t>
      </w:r>
    </w:p>
    <w:p w14:paraId="52D38D10" w14:textId="77777777" w:rsidR="002158C5" w:rsidRPr="005D6559" w:rsidRDefault="0012199E" w:rsidP="002158C5">
      <w:pPr>
        <w:jc w:val="center"/>
        <w:rPr>
          <w:rFonts w:ascii="Castellar" w:hAnsi="Castellar" w:cs="Arial"/>
          <w:b/>
          <w:sz w:val="72"/>
          <w:szCs w:val="72"/>
        </w:rPr>
      </w:pPr>
      <w:r>
        <w:rPr>
          <w:noProof/>
        </w:rPr>
        <mc:AlternateContent>
          <mc:Choice Requires="wps">
            <w:drawing>
              <wp:anchor distT="45720" distB="45720" distL="114300" distR="114300" simplePos="0" relativeHeight="251657728" behindDoc="0" locked="0" layoutInCell="1" allowOverlap="1" wp14:anchorId="76E1F33E" wp14:editId="356F8B12">
                <wp:simplePos x="0" y="0"/>
                <wp:positionH relativeFrom="column">
                  <wp:posOffset>2800350</wp:posOffset>
                </wp:positionH>
                <wp:positionV relativeFrom="paragraph">
                  <wp:posOffset>215900</wp:posOffset>
                </wp:positionV>
                <wp:extent cx="3158490" cy="120015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200150"/>
                        </a:xfrm>
                        <a:prstGeom prst="rect">
                          <a:avLst/>
                        </a:prstGeom>
                        <a:solidFill>
                          <a:srgbClr val="FFFFFF"/>
                        </a:solidFill>
                        <a:ln w="9525">
                          <a:solidFill>
                            <a:srgbClr val="000000"/>
                          </a:solidFill>
                          <a:miter lim="800000"/>
                          <a:headEnd/>
                          <a:tailEnd/>
                        </a:ln>
                      </wps:spPr>
                      <wps:txbx>
                        <w:txbxContent>
                          <w:p w14:paraId="73944199" w14:textId="255305F1" w:rsidR="005068A7" w:rsidRPr="002A708F" w:rsidRDefault="00F93028" w:rsidP="006A136B">
                            <w:pPr>
                              <w:pStyle w:val="NoSpacing"/>
                            </w:pPr>
                            <w:r>
                              <w:t xml:space="preserve">Reviewed: </w:t>
                            </w:r>
                            <w:r w:rsidR="00CF566C">
                              <w:t>March 2021</w:t>
                            </w:r>
                          </w:p>
                          <w:p w14:paraId="243A116A" w14:textId="1AA160E8" w:rsidR="005068A7" w:rsidRDefault="005068A7" w:rsidP="006A136B">
                            <w:pPr>
                              <w:pStyle w:val="NoSpacing"/>
                            </w:pPr>
                            <w:r>
                              <w:t xml:space="preserve">Date of next Review: </w:t>
                            </w:r>
                            <w:r w:rsidR="00AB082F">
                              <w:t xml:space="preserve"> October </w:t>
                            </w:r>
                            <w:r w:rsidR="005212BB">
                              <w:t>2021`</w:t>
                            </w:r>
                          </w:p>
                          <w:p w14:paraId="02EB378F" w14:textId="77777777" w:rsidR="005068A7" w:rsidRDefault="005068A7" w:rsidP="006A136B">
                            <w:pPr>
                              <w:pStyle w:val="NoSpacing"/>
                            </w:pPr>
                          </w:p>
                          <w:p w14:paraId="05E37E05" w14:textId="77777777" w:rsidR="005068A7" w:rsidRPr="002A708F" w:rsidRDefault="005068A7" w:rsidP="006A136B">
                            <w:pPr>
                              <w:pStyle w:val="NoSpacing"/>
                            </w:pPr>
                            <w:r>
                              <w:t>Headteacher: Mrs Sally Berry</w:t>
                            </w:r>
                          </w:p>
                          <w:p w14:paraId="6A05A809" w14:textId="77777777" w:rsidR="005068A7" w:rsidRDefault="005068A7" w:rsidP="006A136B">
                            <w:pPr>
                              <w:pStyle w:val="NoSpacing"/>
                            </w:pPr>
                          </w:p>
                          <w:p w14:paraId="190AEB3F" w14:textId="77777777" w:rsidR="005068A7" w:rsidRPr="002A708F" w:rsidRDefault="005068A7" w:rsidP="006A136B">
                            <w:pPr>
                              <w:pStyle w:val="NoSpacing"/>
                            </w:pPr>
                            <w:r w:rsidRPr="002A708F">
                              <w:t>Chair of Governors: Dr Tessa Cubitt: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E1F33E" id="_x0000_t202" coordsize="21600,21600" o:spt="202" path="m,l,21600r21600,l21600,xe">
                <v:stroke joinstyle="miter"/>
                <v:path gradientshapeok="t" o:connecttype="rect"/>
              </v:shapetype>
              <v:shape id="Text Box 2" o:spid="_x0000_s1026" type="#_x0000_t202" style="position:absolute;left:0;text-align:left;margin-left:220.5pt;margin-top:17pt;width:248.7pt;height: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">
                <v:textbox>
                  <w:txbxContent>
                    <w:p w14:paraId="73944199" w14:textId="255305F1" w:rsidR="005068A7" w:rsidRPr="002A708F" w:rsidRDefault="00F93028" w:rsidP="006A136B">
                      <w:pPr>
                        <w:pStyle w:val="NoSpacing"/>
                      </w:pPr>
                      <w:r>
                        <w:t xml:space="preserve">Reviewed: </w:t>
                      </w:r>
                      <w:r w:rsidR="00CF566C">
                        <w:t>March 2021</w:t>
                      </w:r>
                    </w:p>
                    <w:p w14:paraId="243A116A" w14:textId="1AA160E8" w:rsidR="005068A7" w:rsidRDefault="005068A7" w:rsidP="006A136B">
                      <w:pPr>
                        <w:pStyle w:val="NoSpacing"/>
                      </w:pPr>
                      <w:r>
                        <w:t xml:space="preserve">Date of next Review: </w:t>
                      </w:r>
                      <w:r w:rsidR="00AB082F">
                        <w:t xml:space="preserve"> October </w:t>
                      </w:r>
                      <w:r w:rsidR="005212BB">
                        <w:t>2021`</w:t>
                      </w:r>
                    </w:p>
                    <w:p w14:paraId="02EB378F" w14:textId="77777777" w:rsidR="005068A7" w:rsidRDefault="005068A7" w:rsidP="006A136B">
                      <w:pPr>
                        <w:pStyle w:val="NoSpacing"/>
                      </w:pPr>
                    </w:p>
                    <w:p w14:paraId="05E37E05" w14:textId="77777777" w:rsidR="005068A7" w:rsidRPr="002A708F" w:rsidRDefault="005068A7" w:rsidP="006A136B">
                      <w:pPr>
                        <w:pStyle w:val="NoSpacing"/>
                      </w:pPr>
                      <w:r>
                        <w:t>Headteacher: Mrs Sally Berry</w:t>
                      </w:r>
                    </w:p>
                    <w:p w14:paraId="6A05A809" w14:textId="77777777" w:rsidR="005068A7" w:rsidRDefault="005068A7" w:rsidP="006A136B">
                      <w:pPr>
                        <w:pStyle w:val="NoSpacing"/>
                      </w:pPr>
                    </w:p>
                    <w:p w14:paraId="190AEB3F" w14:textId="77777777" w:rsidR="005068A7" w:rsidRPr="002A708F" w:rsidRDefault="005068A7" w:rsidP="006A136B">
                      <w:pPr>
                        <w:pStyle w:val="NoSpacing"/>
                      </w:pPr>
                      <w:r w:rsidRPr="002A708F">
                        <w:t>Chair of Governors: Dr Tessa Cubitt:</w:t>
                      </w:r>
                    </w:p>
                  </w:txbxContent>
                </v:textbox>
                <w10:wrap type="square"/>
              </v:shape>
            </w:pict>
          </mc:Fallback>
        </mc:AlternateContent>
      </w:r>
    </w:p>
    <w:p w14:paraId="2B7A5636" w14:textId="3A7CDA1B" w:rsidR="00D14371" w:rsidRDefault="00D14371" w:rsidP="00C61266">
      <w:pPr>
        <w:rPr>
          <w:rFonts w:ascii="Arial" w:hAnsi="Arial" w:cs="Arial"/>
          <w:b/>
        </w:rPr>
      </w:pPr>
    </w:p>
    <w:p w14:paraId="62C81ED7" w14:textId="32540090" w:rsidR="006A136B" w:rsidRDefault="006A136B" w:rsidP="00C61266">
      <w:pPr>
        <w:rPr>
          <w:rFonts w:ascii="Arial" w:hAnsi="Arial" w:cs="Arial"/>
          <w:b/>
        </w:rPr>
      </w:pPr>
    </w:p>
    <w:p w14:paraId="5BA661B6" w14:textId="77777777" w:rsidR="006A136B" w:rsidRDefault="006A136B" w:rsidP="00C61266">
      <w:pPr>
        <w:rPr>
          <w:rFonts w:cs="Arial"/>
          <w:b/>
        </w:rPr>
      </w:pPr>
    </w:p>
    <w:p w14:paraId="27BE7EB6" w14:textId="77777777" w:rsidR="00D14371" w:rsidRDefault="00D14371" w:rsidP="00C61266">
      <w:pPr>
        <w:rPr>
          <w:rFonts w:cs="Arial"/>
          <w:b/>
        </w:rPr>
      </w:pPr>
    </w:p>
    <w:p w14:paraId="41F6933A" w14:textId="77777777" w:rsidR="00D14371" w:rsidRDefault="00D14371" w:rsidP="00C61266">
      <w:pPr>
        <w:rPr>
          <w:rFonts w:cs="Arial"/>
          <w:b/>
        </w:rPr>
      </w:pPr>
    </w:p>
    <w:p w14:paraId="256BB728" w14:textId="77777777" w:rsidR="00D14371" w:rsidRDefault="00D14371" w:rsidP="00C61266">
      <w:pPr>
        <w:rPr>
          <w:rFonts w:cs="Arial"/>
          <w:b/>
        </w:rPr>
      </w:pPr>
    </w:p>
    <w:p w14:paraId="2AB77775" w14:textId="77777777" w:rsidR="00D14371" w:rsidRDefault="00D14371" w:rsidP="00C61266">
      <w:pPr>
        <w:rPr>
          <w:rFonts w:cs="Arial"/>
          <w:b/>
        </w:rPr>
      </w:pPr>
    </w:p>
    <w:p w14:paraId="3A750EB9" w14:textId="77777777" w:rsidR="00D14371" w:rsidRPr="006A136B" w:rsidRDefault="00D14371" w:rsidP="00C61266">
      <w:pPr>
        <w:rPr>
          <w:rFonts w:cs="Arial"/>
          <w:b/>
          <w:sz w:val="28"/>
          <w:szCs w:val="28"/>
        </w:rPr>
      </w:pPr>
    </w:p>
    <w:p w14:paraId="13370384" w14:textId="1DFC24AE" w:rsidR="006A136B" w:rsidRPr="0052054C" w:rsidRDefault="0052054C" w:rsidP="006A136B">
      <w:pPr>
        <w:rPr>
          <w:b/>
          <w:color w:val="FF0000"/>
        </w:rPr>
      </w:pPr>
      <w:r w:rsidRPr="0052054C">
        <w:rPr>
          <w:b/>
          <w:color w:val="FF0000"/>
        </w:rPr>
        <w:t>February 2</w:t>
      </w:r>
      <w:r w:rsidRPr="0052054C">
        <w:rPr>
          <w:b/>
          <w:color w:val="FF0000"/>
          <w:vertAlign w:val="superscript"/>
        </w:rPr>
        <w:t>nd</w:t>
      </w:r>
      <w:r w:rsidRPr="0052054C">
        <w:rPr>
          <w:b/>
          <w:color w:val="FF0000"/>
        </w:rPr>
        <w:t xml:space="preserve"> 2021 - </w:t>
      </w:r>
      <w:r w:rsidR="006A136B" w:rsidRPr="0052054C">
        <w:rPr>
          <w:b/>
          <w:color w:val="FF0000"/>
        </w:rPr>
        <w:t>note re COVID 19:</w:t>
      </w:r>
    </w:p>
    <w:p w14:paraId="408E877D" w14:textId="47B75D67" w:rsidR="006A136B" w:rsidRPr="0052054C" w:rsidRDefault="006A136B" w:rsidP="006A136B">
      <w:pPr>
        <w:rPr>
          <w:b/>
          <w:color w:val="FF0000"/>
        </w:rPr>
      </w:pPr>
      <w:r w:rsidRPr="0052054C">
        <w:rPr>
          <w:b/>
          <w:color w:val="FF0000"/>
        </w:rPr>
        <w:t>Developing our bespoke curriculum was in</w:t>
      </w:r>
      <w:r w:rsidR="0052054C" w:rsidRPr="0052054C">
        <w:rPr>
          <w:b/>
          <w:color w:val="FF0000"/>
        </w:rPr>
        <w:t>itiated prior to school closure</w:t>
      </w:r>
      <w:r w:rsidRPr="0052054C">
        <w:rPr>
          <w:b/>
          <w:color w:val="FF0000"/>
        </w:rPr>
        <w:t xml:space="preserve"> during lockdowns. Implementation is in the first phase but has been delayed due to this unforeseen change to school priorities. </w:t>
      </w:r>
    </w:p>
    <w:p w14:paraId="36F0AA84" w14:textId="77777777" w:rsidR="006A136B" w:rsidRPr="0052054C" w:rsidRDefault="006A136B" w:rsidP="006A136B">
      <w:pPr>
        <w:rPr>
          <w:b/>
          <w:color w:val="FF0000"/>
        </w:rPr>
      </w:pPr>
      <w:r w:rsidRPr="0052054C">
        <w:rPr>
          <w:b/>
          <w:color w:val="FF0000"/>
        </w:rPr>
        <w:t>Full return to implementation will be resumed as soon as children return to full time face to face learning.</w:t>
      </w:r>
    </w:p>
    <w:p w14:paraId="727BC813" w14:textId="77777777" w:rsidR="00D14371" w:rsidRPr="0052054C" w:rsidRDefault="00D14371" w:rsidP="00C61266">
      <w:pPr>
        <w:rPr>
          <w:b/>
        </w:rPr>
      </w:pPr>
    </w:p>
    <w:p w14:paraId="01C49EE8" w14:textId="77777777" w:rsidR="0052054C" w:rsidRDefault="0052054C" w:rsidP="00C61266">
      <w:pPr>
        <w:rPr>
          <w:b/>
        </w:rPr>
      </w:pPr>
    </w:p>
    <w:p w14:paraId="0F1A084B" w14:textId="4A32073C" w:rsidR="00C61266" w:rsidRPr="0052054C" w:rsidRDefault="002F7B5A" w:rsidP="00C61266">
      <w:pPr>
        <w:rPr>
          <w:b/>
        </w:rPr>
      </w:pPr>
      <w:r>
        <w:rPr>
          <w:b/>
        </w:rPr>
        <w:lastRenderedPageBreak/>
        <w:t>Sc</w:t>
      </w:r>
      <w:r w:rsidR="00C61266" w:rsidRPr="0052054C">
        <w:rPr>
          <w:b/>
        </w:rPr>
        <w:t>hool Aims:</w:t>
      </w:r>
    </w:p>
    <w:p w14:paraId="2A7E83FE" w14:textId="77777777" w:rsidR="0052054C" w:rsidRPr="0052054C" w:rsidRDefault="0052054C" w:rsidP="00C61266"/>
    <w:p w14:paraId="5DB51095" w14:textId="0B35D023" w:rsidR="00C61266" w:rsidRPr="0052054C" w:rsidRDefault="00C61266" w:rsidP="00C61266">
      <w:pPr>
        <w:rPr>
          <w:u w:val="single"/>
        </w:rPr>
      </w:pPr>
      <w:r w:rsidRPr="0052054C">
        <w:rPr>
          <w:u w:val="single"/>
        </w:rPr>
        <w:t xml:space="preserve">At </w:t>
      </w:r>
      <w:r w:rsidR="00FB777A" w:rsidRPr="0052054C">
        <w:rPr>
          <w:u w:val="single"/>
        </w:rPr>
        <w:t>St Wenn</w:t>
      </w:r>
      <w:r w:rsidRPr="0052054C">
        <w:rPr>
          <w:u w:val="single"/>
        </w:rPr>
        <w:t xml:space="preserve"> School we aim to give all children:</w:t>
      </w:r>
    </w:p>
    <w:p w14:paraId="3DEEC669" w14:textId="77777777" w:rsidR="00C61266" w:rsidRPr="0052054C" w:rsidRDefault="00C61266" w:rsidP="00C61266">
      <w:pPr>
        <w:tabs>
          <w:tab w:val="left" w:pos="1335"/>
        </w:tabs>
        <w:ind w:left="1800"/>
      </w:pPr>
    </w:p>
    <w:p w14:paraId="6034C168" w14:textId="0278D675" w:rsidR="00C61266" w:rsidRPr="0052054C" w:rsidRDefault="00C61266" w:rsidP="0017798B">
      <w:pPr>
        <w:numPr>
          <w:ilvl w:val="0"/>
          <w:numId w:val="1"/>
        </w:numPr>
      </w:pPr>
      <w:r w:rsidRPr="0052054C">
        <w:t>Access to a rich curriculu</w:t>
      </w:r>
      <w:r w:rsidR="00AF0BB5" w:rsidRPr="0052054C">
        <w:t>m which enthuses and equips children</w:t>
      </w:r>
      <w:r w:rsidRPr="0052054C">
        <w:t xml:space="preserve"> for life as citizens in the 21</w:t>
      </w:r>
      <w:r w:rsidRPr="0052054C">
        <w:rPr>
          <w:vertAlign w:val="superscript"/>
        </w:rPr>
        <w:t>st</w:t>
      </w:r>
      <w:r w:rsidRPr="0052054C">
        <w:t xml:space="preserve"> century.</w:t>
      </w:r>
    </w:p>
    <w:p w14:paraId="047F9C9C" w14:textId="77777777" w:rsidR="00C61266" w:rsidRPr="0052054C" w:rsidRDefault="00C61266" w:rsidP="0017798B">
      <w:pPr>
        <w:numPr>
          <w:ilvl w:val="0"/>
          <w:numId w:val="1"/>
        </w:numPr>
      </w:pPr>
      <w:r w:rsidRPr="0052054C">
        <w:t>High self-esteem by feeling valued as a member of our school.</w:t>
      </w:r>
    </w:p>
    <w:p w14:paraId="2BEF00A5" w14:textId="77777777" w:rsidR="00C61266" w:rsidRPr="0052054C" w:rsidRDefault="00C61266" w:rsidP="0017798B">
      <w:pPr>
        <w:numPr>
          <w:ilvl w:val="0"/>
          <w:numId w:val="1"/>
        </w:numPr>
      </w:pPr>
      <w:r w:rsidRPr="0052054C">
        <w:t>A sense of fair play, treating others with dignity and respect.</w:t>
      </w:r>
    </w:p>
    <w:p w14:paraId="199E7736" w14:textId="77777777" w:rsidR="00C61266" w:rsidRPr="0052054C" w:rsidRDefault="00C61266" w:rsidP="0017798B">
      <w:pPr>
        <w:numPr>
          <w:ilvl w:val="0"/>
          <w:numId w:val="1"/>
        </w:numPr>
      </w:pPr>
      <w:r w:rsidRPr="0052054C">
        <w:t>The chance to enjoy taking part in a v</w:t>
      </w:r>
      <w:r w:rsidR="003A79EE" w:rsidRPr="0052054C">
        <w:t>ibrant, forward looking school.</w:t>
      </w:r>
    </w:p>
    <w:p w14:paraId="3656B9AB" w14:textId="77777777" w:rsidR="00C61266" w:rsidRPr="0052054C" w:rsidRDefault="00C61266" w:rsidP="00C61266"/>
    <w:p w14:paraId="2C181345" w14:textId="77777777" w:rsidR="00C61266" w:rsidRPr="0052054C" w:rsidRDefault="00FB777A" w:rsidP="00C61266">
      <w:r w:rsidRPr="0052054C">
        <w:t>St Wenn</w:t>
      </w:r>
      <w:r w:rsidR="00C61266" w:rsidRPr="0052054C">
        <w:t xml:space="preserve"> School Motto is: </w:t>
      </w:r>
      <w:r w:rsidR="00C61266" w:rsidRPr="0052054C">
        <w:rPr>
          <w:i/>
        </w:rPr>
        <w:t>‘</w:t>
      </w:r>
      <w:r w:rsidRPr="0052054C">
        <w:rPr>
          <w:b/>
          <w:i/>
        </w:rPr>
        <w:t>Step Forward Together’</w:t>
      </w:r>
    </w:p>
    <w:p w14:paraId="3EBFF292" w14:textId="77777777" w:rsidR="00AF0BB5" w:rsidRPr="0052054C" w:rsidRDefault="00AF0BB5" w:rsidP="00357705">
      <w:pPr>
        <w:pStyle w:val="aLCPBodytext"/>
      </w:pPr>
    </w:p>
    <w:p w14:paraId="4101652C" w14:textId="29E4849B" w:rsidR="00C61266" w:rsidRPr="0052054C" w:rsidRDefault="00AF0BB5" w:rsidP="00357705">
      <w:pPr>
        <w:pStyle w:val="aLCPBodytext"/>
      </w:pPr>
      <w:r w:rsidRPr="0052054C">
        <w:t>St Wenn Curriculum</w:t>
      </w:r>
    </w:p>
    <w:p w14:paraId="2506FA87" w14:textId="4900FB9B" w:rsidR="00C61266" w:rsidRPr="002F7B5A" w:rsidRDefault="00C61266" w:rsidP="00357705">
      <w:pPr>
        <w:pStyle w:val="aLCPBodytext"/>
        <w:rPr>
          <w:b w:val="0"/>
        </w:rPr>
      </w:pPr>
      <w:r w:rsidRPr="002F7B5A">
        <w:rPr>
          <w:b w:val="0"/>
        </w:rPr>
        <w:t>We are committed to developing the whole child. Our children have the opportunity to be creative, to be physically active and to be acade</w:t>
      </w:r>
      <w:r w:rsidR="00AF0BB5" w:rsidRPr="002F7B5A">
        <w:rPr>
          <w:b w:val="0"/>
        </w:rPr>
        <w:t>mically challenged. They</w:t>
      </w:r>
      <w:r w:rsidRPr="002F7B5A">
        <w:rPr>
          <w:b w:val="0"/>
        </w:rPr>
        <w:t xml:space="preserve"> have </w:t>
      </w:r>
      <w:r w:rsidR="00EA57F6" w:rsidRPr="002F7B5A">
        <w:rPr>
          <w:b w:val="0"/>
        </w:rPr>
        <w:t xml:space="preserve">some </w:t>
      </w:r>
      <w:r w:rsidR="0052054C" w:rsidRPr="002F7B5A">
        <w:rPr>
          <w:b w:val="0"/>
        </w:rPr>
        <w:t>ownership of our</w:t>
      </w:r>
      <w:r w:rsidRPr="002F7B5A">
        <w:rPr>
          <w:b w:val="0"/>
        </w:rPr>
        <w:t xml:space="preserve"> termly projects and the direction of their learning;</w:t>
      </w:r>
      <w:r w:rsidR="0052054C" w:rsidRPr="002F7B5A">
        <w:rPr>
          <w:b w:val="0"/>
        </w:rPr>
        <w:t xml:space="preserve"> wherever possible</w:t>
      </w:r>
      <w:r w:rsidRPr="002F7B5A">
        <w:rPr>
          <w:b w:val="0"/>
        </w:rPr>
        <w:t xml:space="preserve"> this learning </w:t>
      </w:r>
      <w:r w:rsidR="00EA57F6" w:rsidRPr="002F7B5A">
        <w:rPr>
          <w:b w:val="0"/>
        </w:rPr>
        <w:t>is</w:t>
      </w:r>
      <w:r w:rsidR="0052054C" w:rsidRPr="002F7B5A">
        <w:rPr>
          <w:b w:val="0"/>
        </w:rPr>
        <w:t xml:space="preserve"> placed in an authentic context and may be </w:t>
      </w:r>
      <w:r w:rsidRPr="002F7B5A">
        <w:rPr>
          <w:b w:val="0"/>
        </w:rPr>
        <w:t>celebrated with the wide</w:t>
      </w:r>
      <w:r w:rsidR="006C27DC" w:rsidRPr="002F7B5A">
        <w:rPr>
          <w:b w:val="0"/>
        </w:rPr>
        <w:t xml:space="preserve">r community. </w:t>
      </w:r>
    </w:p>
    <w:p w14:paraId="349F37E0" w14:textId="77777777" w:rsidR="0052054C" w:rsidRPr="002F7B5A" w:rsidRDefault="0052054C" w:rsidP="00357705">
      <w:pPr>
        <w:pStyle w:val="aLCPBodytext"/>
        <w:rPr>
          <w:b w:val="0"/>
        </w:rPr>
      </w:pPr>
    </w:p>
    <w:p w14:paraId="15498BDF" w14:textId="1037313D" w:rsidR="0052054C" w:rsidRPr="002F7B5A" w:rsidRDefault="00065044" w:rsidP="00357705">
      <w:pPr>
        <w:pStyle w:val="aLCPBodytext"/>
        <w:rPr>
          <w:b w:val="0"/>
        </w:rPr>
      </w:pPr>
      <w:r w:rsidRPr="002F7B5A">
        <w:rPr>
          <w:b w:val="0"/>
        </w:rPr>
        <w:t xml:space="preserve">Our learning is empowered by following the </w:t>
      </w:r>
      <w:r w:rsidRPr="002F7B5A">
        <w:t>Mastery Flow Model</w:t>
      </w:r>
      <w:r w:rsidR="00522013" w:rsidRPr="002F7B5A">
        <w:rPr>
          <w:b w:val="0"/>
        </w:rPr>
        <w:t>.</w:t>
      </w:r>
      <w:r w:rsidRPr="002F7B5A">
        <w:rPr>
          <w:b w:val="0"/>
        </w:rPr>
        <w:t xml:space="preserve"> This </w:t>
      </w:r>
      <w:r w:rsidR="00522013" w:rsidRPr="002F7B5A">
        <w:rPr>
          <w:b w:val="0"/>
        </w:rPr>
        <w:t xml:space="preserve">model </w:t>
      </w:r>
      <w:r w:rsidRPr="002F7B5A">
        <w:rPr>
          <w:b w:val="0"/>
        </w:rPr>
        <w:t xml:space="preserve">ensures learning is not superficial but becomes embedded; children </w:t>
      </w:r>
      <w:r w:rsidR="0052054C" w:rsidRPr="002F7B5A">
        <w:rPr>
          <w:b w:val="0"/>
        </w:rPr>
        <w:t>are challenged</w:t>
      </w:r>
      <w:r w:rsidR="00522013" w:rsidRPr="002F7B5A">
        <w:rPr>
          <w:b w:val="0"/>
        </w:rPr>
        <w:t xml:space="preserve"> individually or as a group</w:t>
      </w:r>
      <w:r w:rsidR="0052054C" w:rsidRPr="002F7B5A">
        <w:rPr>
          <w:b w:val="0"/>
        </w:rPr>
        <w:t xml:space="preserve"> to </w:t>
      </w:r>
      <w:r w:rsidRPr="002F7B5A">
        <w:rPr>
          <w:b w:val="0"/>
        </w:rPr>
        <w:t xml:space="preserve">progress </w:t>
      </w:r>
      <w:r w:rsidR="00522013" w:rsidRPr="002F7B5A">
        <w:rPr>
          <w:b w:val="0"/>
        </w:rPr>
        <w:t>along the</w:t>
      </w:r>
      <w:r w:rsidRPr="002F7B5A">
        <w:rPr>
          <w:b w:val="0"/>
        </w:rPr>
        <w:t xml:space="preserve"> model – during one lesson, </w:t>
      </w:r>
      <w:r w:rsidR="0052054C" w:rsidRPr="002F7B5A">
        <w:rPr>
          <w:b w:val="0"/>
        </w:rPr>
        <w:t>during</w:t>
      </w:r>
      <w:r w:rsidRPr="002F7B5A">
        <w:rPr>
          <w:b w:val="0"/>
        </w:rPr>
        <w:t xml:space="preserve"> a unit of work or/and progressively through the school. </w:t>
      </w:r>
      <w:r w:rsidR="00357705" w:rsidRPr="002F7B5A">
        <w:rPr>
          <w:b w:val="0"/>
        </w:rPr>
        <w:t>Differentiation is rooted in the application of this model.</w:t>
      </w:r>
    </w:p>
    <w:p w14:paraId="4CA18C51" w14:textId="77777777" w:rsidR="00522013" w:rsidRPr="0052054C" w:rsidRDefault="00522013" w:rsidP="00357705">
      <w:pPr>
        <w:pStyle w:val="aLCPBodytext"/>
      </w:pPr>
    </w:p>
    <w:p w14:paraId="709C930E" w14:textId="6F10DDC1" w:rsidR="00065044" w:rsidRPr="0052054C" w:rsidRDefault="00065044" w:rsidP="00357705">
      <w:pPr>
        <w:pStyle w:val="aLCPBodytext"/>
      </w:pPr>
      <w:r w:rsidRPr="0052054C">
        <w:t>Please see the model below:</w:t>
      </w:r>
    </w:p>
    <w:p w14:paraId="4B99056E" w14:textId="77777777" w:rsidR="008E2E15" w:rsidRPr="0052054C" w:rsidRDefault="008E2E15" w:rsidP="00357705">
      <w:pPr>
        <w:pStyle w:val="aLCPBodytext"/>
      </w:pPr>
    </w:p>
    <w:p w14:paraId="1D4A3DA6" w14:textId="77777777" w:rsidR="008E2E15" w:rsidRPr="0052054C" w:rsidRDefault="008E2E15" w:rsidP="008E2E15">
      <w:pPr>
        <w:spacing w:after="160" w:line="259" w:lineRule="auto"/>
        <w:rPr>
          <w:b/>
          <w:color w:val="000000"/>
        </w:rPr>
      </w:pPr>
      <w:r w:rsidRPr="0052054C">
        <w:rPr>
          <w:b/>
          <w:color w:val="000000"/>
        </w:rPr>
        <w:t>DEEP LEARNING: MASTERY FLOW MODEL – THE FIVE STEPS</w:t>
      </w:r>
    </w:p>
    <w:p w14:paraId="230792AE" w14:textId="77777777" w:rsidR="008E2E15" w:rsidRPr="0052054C" w:rsidRDefault="008E2E15" w:rsidP="008E2E15">
      <w:pPr>
        <w:rPr>
          <w:rFonts w:eastAsia="Calibri"/>
          <w:b/>
          <w:color w:val="00B050"/>
          <w:lang w:eastAsia="en-US"/>
        </w:rPr>
      </w:pPr>
      <w:r w:rsidRPr="0052054C">
        <w:rPr>
          <w:rFonts w:eastAsia="Calibri"/>
          <w:b/>
          <w:color w:val="00B050"/>
          <w:lang w:eastAsia="en-US"/>
        </w:rPr>
        <w:t xml:space="preserve">Teacher led &gt;                       </w:t>
      </w:r>
    </w:p>
    <w:p w14:paraId="25850E1D" w14:textId="77777777" w:rsidR="008E2E15" w:rsidRPr="0052054C" w:rsidRDefault="008E2E15" w:rsidP="008E2E15">
      <w:pPr>
        <w:rPr>
          <w:rFonts w:eastAsia="Calibri"/>
          <w:b/>
          <w:color w:val="00B0F0"/>
          <w:lang w:eastAsia="en-US"/>
        </w:rPr>
      </w:pPr>
      <w:r w:rsidRPr="0052054C">
        <w:rPr>
          <w:rFonts w:eastAsia="Calibri"/>
          <w:b/>
          <w:color w:val="00B050"/>
          <w:lang w:eastAsia="en-US"/>
        </w:rPr>
        <w:t xml:space="preserve">pupils participate  </w:t>
      </w:r>
      <w:r w:rsidRPr="0052054C">
        <w:rPr>
          <w:rFonts w:eastAsia="Calibri"/>
          <w:b/>
          <w:lang w:eastAsia="en-US"/>
        </w:rPr>
        <w:t xml:space="preserve">    </w:t>
      </w:r>
      <w:r w:rsidRPr="0052054C">
        <w:rPr>
          <w:rFonts w:eastAsia="Calibri"/>
          <w:b/>
          <w:color w:val="00B0F0"/>
          <w:lang w:eastAsia="en-US"/>
        </w:rPr>
        <w:t>Pupil-led &gt; Teacher is facilitating and monitoring (gate-keeping)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8E2E15" w:rsidRPr="0052054C" w14:paraId="18E5E148" w14:textId="77777777" w:rsidTr="0017798B">
        <w:tc>
          <w:tcPr>
            <w:tcW w:w="1803" w:type="dxa"/>
            <w:shd w:val="clear" w:color="auto" w:fill="auto"/>
          </w:tcPr>
          <w:p w14:paraId="1657817F" w14:textId="77777777" w:rsidR="008E2E15" w:rsidRPr="0052054C" w:rsidRDefault="008E2E15" w:rsidP="008E2E15">
            <w:pPr>
              <w:rPr>
                <w:rFonts w:eastAsia="Calibri"/>
                <w:b/>
                <w:lang w:eastAsia="en-US"/>
              </w:rPr>
            </w:pPr>
            <w:r w:rsidRPr="0052054C">
              <w:rPr>
                <w:rFonts w:eastAsia="Calibri"/>
                <w:b/>
                <w:lang w:eastAsia="en-US"/>
              </w:rPr>
              <w:t>Representation</w:t>
            </w:r>
          </w:p>
          <w:p w14:paraId="1299C43A" w14:textId="77777777" w:rsidR="008E2E15" w:rsidRPr="0052054C" w:rsidRDefault="008E2E15" w:rsidP="008E2E15">
            <w:pPr>
              <w:rPr>
                <w:rFonts w:eastAsia="Calibri"/>
                <w:b/>
                <w:lang w:eastAsia="en-US"/>
              </w:rPr>
            </w:pPr>
          </w:p>
        </w:tc>
        <w:tc>
          <w:tcPr>
            <w:tcW w:w="1803" w:type="dxa"/>
            <w:shd w:val="clear" w:color="auto" w:fill="auto"/>
          </w:tcPr>
          <w:p w14:paraId="37809816" w14:textId="77777777" w:rsidR="008E2E15" w:rsidRPr="0052054C" w:rsidRDefault="008E2E15" w:rsidP="008E2E15">
            <w:pPr>
              <w:rPr>
                <w:rFonts w:eastAsia="Calibri"/>
                <w:b/>
                <w:lang w:eastAsia="en-US"/>
              </w:rPr>
            </w:pPr>
            <w:r w:rsidRPr="0052054C">
              <w:rPr>
                <w:rFonts w:eastAsia="Calibri"/>
                <w:b/>
                <w:lang w:eastAsia="en-US"/>
              </w:rPr>
              <w:t>Fluency</w:t>
            </w:r>
          </w:p>
        </w:tc>
        <w:tc>
          <w:tcPr>
            <w:tcW w:w="1803" w:type="dxa"/>
            <w:shd w:val="clear" w:color="auto" w:fill="auto"/>
          </w:tcPr>
          <w:p w14:paraId="52452628" w14:textId="77777777" w:rsidR="008E2E15" w:rsidRPr="0052054C" w:rsidRDefault="008E2E15" w:rsidP="008E2E15">
            <w:pPr>
              <w:rPr>
                <w:rFonts w:eastAsia="Calibri"/>
                <w:b/>
                <w:lang w:eastAsia="en-US"/>
              </w:rPr>
            </w:pPr>
            <w:r w:rsidRPr="0052054C">
              <w:rPr>
                <w:rFonts w:eastAsia="Calibri"/>
                <w:b/>
                <w:lang w:eastAsia="en-US"/>
              </w:rPr>
              <w:t>Probing Questions</w:t>
            </w:r>
          </w:p>
        </w:tc>
        <w:tc>
          <w:tcPr>
            <w:tcW w:w="1803" w:type="dxa"/>
            <w:shd w:val="clear" w:color="auto" w:fill="auto"/>
          </w:tcPr>
          <w:p w14:paraId="6C89C69F" w14:textId="77777777" w:rsidR="008E2E15" w:rsidRPr="0052054C" w:rsidRDefault="008E2E15" w:rsidP="008E2E15">
            <w:pPr>
              <w:rPr>
                <w:rFonts w:eastAsia="Calibri"/>
                <w:b/>
                <w:lang w:eastAsia="en-US"/>
              </w:rPr>
            </w:pPr>
            <w:r w:rsidRPr="0052054C">
              <w:rPr>
                <w:rFonts w:eastAsia="Calibri"/>
                <w:b/>
                <w:lang w:eastAsia="en-US"/>
              </w:rPr>
              <w:t>Further extension</w:t>
            </w:r>
          </w:p>
        </w:tc>
        <w:tc>
          <w:tcPr>
            <w:tcW w:w="1804" w:type="dxa"/>
            <w:shd w:val="clear" w:color="auto" w:fill="auto"/>
          </w:tcPr>
          <w:p w14:paraId="2C3DAE3B" w14:textId="77777777" w:rsidR="008E2E15" w:rsidRPr="0052054C" w:rsidRDefault="008E2E15" w:rsidP="008E2E15">
            <w:pPr>
              <w:rPr>
                <w:rFonts w:eastAsia="Calibri"/>
                <w:b/>
                <w:lang w:eastAsia="en-US"/>
              </w:rPr>
            </w:pPr>
            <w:r w:rsidRPr="0052054C">
              <w:rPr>
                <w:rFonts w:eastAsia="Calibri"/>
                <w:b/>
                <w:lang w:eastAsia="en-US"/>
              </w:rPr>
              <w:t>Rich tasks</w:t>
            </w:r>
          </w:p>
        </w:tc>
      </w:tr>
      <w:tr w:rsidR="008E2E15" w:rsidRPr="0052054C" w14:paraId="5178B7AD" w14:textId="77777777" w:rsidTr="0017798B">
        <w:tc>
          <w:tcPr>
            <w:tcW w:w="1803" w:type="dxa"/>
            <w:shd w:val="clear" w:color="auto" w:fill="auto"/>
          </w:tcPr>
          <w:p w14:paraId="5D200E57" w14:textId="77777777" w:rsidR="008E2E15" w:rsidRPr="0052054C" w:rsidRDefault="008E2E15" w:rsidP="008E2E15">
            <w:pPr>
              <w:rPr>
                <w:rFonts w:eastAsia="Calibri"/>
                <w:lang w:eastAsia="en-US"/>
              </w:rPr>
            </w:pPr>
            <w:r w:rsidRPr="0052054C">
              <w:rPr>
                <w:rFonts w:eastAsia="Calibri"/>
                <w:lang w:eastAsia="en-US"/>
              </w:rPr>
              <w:t xml:space="preserve">Pupils establish conceptual </w:t>
            </w:r>
            <w:r w:rsidRPr="0052054C">
              <w:rPr>
                <w:rFonts w:eastAsia="Calibri"/>
                <w:lang w:eastAsia="en-US"/>
              </w:rPr>
              <w:lastRenderedPageBreak/>
              <w:t>understanding of learning by making connections with prior learning (contextualized and with the bigger picture)</w:t>
            </w:r>
          </w:p>
        </w:tc>
        <w:tc>
          <w:tcPr>
            <w:tcW w:w="1803" w:type="dxa"/>
            <w:shd w:val="clear" w:color="auto" w:fill="auto"/>
          </w:tcPr>
          <w:p w14:paraId="020E6855" w14:textId="77777777" w:rsidR="008E2E15" w:rsidRPr="0052054C" w:rsidRDefault="008E2E15" w:rsidP="008E2E15">
            <w:pPr>
              <w:rPr>
                <w:rFonts w:eastAsia="Calibri"/>
                <w:lang w:eastAsia="en-US"/>
              </w:rPr>
            </w:pPr>
            <w:r w:rsidRPr="0052054C">
              <w:rPr>
                <w:rFonts w:eastAsia="Calibri"/>
                <w:lang w:eastAsia="en-US"/>
              </w:rPr>
              <w:lastRenderedPageBreak/>
              <w:t xml:space="preserve">Pupils can independently </w:t>
            </w:r>
            <w:r w:rsidRPr="0052054C">
              <w:rPr>
                <w:rFonts w:eastAsia="Calibri"/>
                <w:lang w:eastAsia="en-US"/>
              </w:rPr>
              <w:lastRenderedPageBreak/>
              <w:t>and directly answer routine and familiar questions</w:t>
            </w:r>
          </w:p>
        </w:tc>
        <w:tc>
          <w:tcPr>
            <w:tcW w:w="1803" w:type="dxa"/>
            <w:shd w:val="clear" w:color="auto" w:fill="auto"/>
          </w:tcPr>
          <w:p w14:paraId="4B104A11"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debate, justify, reason and convince to prove their conceptual understanding</w:t>
            </w:r>
          </w:p>
        </w:tc>
        <w:tc>
          <w:tcPr>
            <w:tcW w:w="1803" w:type="dxa"/>
            <w:shd w:val="clear" w:color="auto" w:fill="auto"/>
          </w:tcPr>
          <w:p w14:paraId="09D48E90"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 xml:space="preserve">apply their knowledge in familiar contexts with prior learning. </w:t>
            </w:r>
          </w:p>
        </w:tc>
        <w:tc>
          <w:tcPr>
            <w:tcW w:w="1804" w:type="dxa"/>
            <w:shd w:val="clear" w:color="auto" w:fill="auto"/>
          </w:tcPr>
          <w:p w14:paraId="12E454A5"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apply learning in unfamiliar contexts and reflect on their response</w:t>
            </w:r>
          </w:p>
          <w:p w14:paraId="4DDBEF00" w14:textId="77777777" w:rsidR="008E2E15" w:rsidRPr="0052054C" w:rsidRDefault="008E2E15" w:rsidP="008E2E15">
            <w:pPr>
              <w:rPr>
                <w:rFonts w:eastAsia="Calibri"/>
                <w:lang w:eastAsia="en-US"/>
              </w:rPr>
            </w:pPr>
          </w:p>
          <w:p w14:paraId="3461D779" w14:textId="77777777" w:rsidR="008E2E15" w:rsidRPr="0052054C" w:rsidRDefault="008E2E15" w:rsidP="008E2E15">
            <w:pPr>
              <w:rPr>
                <w:rFonts w:eastAsia="Calibri"/>
                <w:lang w:eastAsia="en-US"/>
              </w:rPr>
            </w:pPr>
          </w:p>
        </w:tc>
      </w:tr>
      <w:tr w:rsidR="008E2E15" w:rsidRPr="0052054C" w14:paraId="6A2A1ED4" w14:textId="77777777" w:rsidTr="0017798B">
        <w:tc>
          <w:tcPr>
            <w:tcW w:w="1803" w:type="dxa"/>
            <w:shd w:val="clear" w:color="auto" w:fill="auto"/>
          </w:tcPr>
          <w:p w14:paraId="6CED8415" w14:textId="77777777" w:rsidR="008E2E15" w:rsidRPr="0052054C" w:rsidRDefault="008E2E15" w:rsidP="008E2E15">
            <w:pPr>
              <w:rPr>
                <w:rFonts w:eastAsia="Calibri"/>
                <w:lang w:eastAsia="en-US"/>
              </w:rPr>
            </w:pPr>
            <w:r w:rsidRPr="0052054C">
              <w:rPr>
                <w:rFonts w:eastAsia="Calibri"/>
                <w:lang w:eastAsia="en-US"/>
              </w:rPr>
              <w:lastRenderedPageBreak/>
              <w:t>Multiple representation</w:t>
            </w:r>
          </w:p>
        </w:tc>
        <w:tc>
          <w:tcPr>
            <w:tcW w:w="1803" w:type="dxa"/>
            <w:shd w:val="clear" w:color="auto" w:fill="auto"/>
          </w:tcPr>
          <w:p w14:paraId="3CF2D8B6" w14:textId="77777777" w:rsidR="008E2E15" w:rsidRPr="0052054C" w:rsidRDefault="008E2E15" w:rsidP="008E2E15">
            <w:pPr>
              <w:rPr>
                <w:rFonts w:eastAsia="Calibri"/>
                <w:lang w:eastAsia="en-US"/>
              </w:rPr>
            </w:pPr>
          </w:p>
        </w:tc>
        <w:tc>
          <w:tcPr>
            <w:tcW w:w="1803" w:type="dxa"/>
            <w:shd w:val="clear" w:color="auto" w:fill="auto"/>
          </w:tcPr>
          <w:p w14:paraId="3881DFEB" w14:textId="77777777" w:rsidR="008E2E15" w:rsidRPr="0052054C" w:rsidRDefault="008E2E15" w:rsidP="008E2E15">
            <w:pPr>
              <w:rPr>
                <w:rFonts w:eastAsia="Calibri"/>
                <w:lang w:eastAsia="en-US"/>
              </w:rPr>
            </w:pPr>
            <w:r w:rsidRPr="0052054C">
              <w:rPr>
                <w:rFonts w:eastAsia="Calibri"/>
                <w:lang w:eastAsia="en-US"/>
              </w:rPr>
              <w:t>Pupils often act as teachers when answering</w:t>
            </w:r>
          </w:p>
        </w:tc>
        <w:tc>
          <w:tcPr>
            <w:tcW w:w="1803" w:type="dxa"/>
            <w:shd w:val="clear" w:color="auto" w:fill="auto"/>
          </w:tcPr>
          <w:p w14:paraId="5420DF29" w14:textId="77777777" w:rsidR="008E2E15" w:rsidRPr="0052054C" w:rsidRDefault="008E2E15" w:rsidP="008E2E15">
            <w:pPr>
              <w:rPr>
                <w:rFonts w:eastAsia="Calibri"/>
                <w:lang w:eastAsia="en-US"/>
              </w:rPr>
            </w:pPr>
            <w:r w:rsidRPr="0052054C">
              <w:rPr>
                <w:rFonts w:eastAsia="Calibri"/>
                <w:lang w:eastAsia="en-US"/>
              </w:rPr>
              <w:t>Pupils can explain common misconceptions</w:t>
            </w:r>
          </w:p>
        </w:tc>
        <w:tc>
          <w:tcPr>
            <w:tcW w:w="1804" w:type="dxa"/>
            <w:shd w:val="clear" w:color="auto" w:fill="auto"/>
          </w:tcPr>
          <w:p w14:paraId="6F581E6B" w14:textId="77777777" w:rsidR="008E2E15" w:rsidRPr="0052054C" w:rsidRDefault="008E2E15" w:rsidP="008E2E15">
            <w:pPr>
              <w:rPr>
                <w:rFonts w:eastAsia="Calibri"/>
                <w:lang w:eastAsia="en-US"/>
              </w:rPr>
            </w:pPr>
            <w:r w:rsidRPr="0052054C">
              <w:rPr>
                <w:rFonts w:eastAsia="Calibri"/>
                <w:lang w:eastAsia="en-US"/>
              </w:rPr>
              <w:t>Pupils use creativity and make decisions</w:t>
            </w:r>
          </w:p>
        </w:tc>
      </w:tr>
      <w:tr w:rsidR="008E2E15" w:rsidRPr="0052054C" w14:paraId="5C08B0D1" w14:textId="77777777" w:rsidTr="0017798B">
        <w:tc>
          <w:tcPr>
            <w:tcW w:w="1803" w:type="dxa"/>
            <w:shd w:val="clear" w:color="auto" w:fill="auto"/>
          </w:tcPr>
          <w:p w14:paraId="33CA6A22" w14:textId="77777777" w:rsidR="008E2E15" w:rsidRPr="0052054C" w:rsidRDefault="008E2E15" w:rsidP="008E2E15">
            <w:pPr>
              <w:rPr>
                <w:rFonts w:eastAsia="Calibri"/>
                <w:lang w:eastAsia="en-US"/>
              </w:rPr>
            </w:pPr>
            <w:r w:rsidRPr="0052054C">
              <w:rPr>
                <w:rFonts w:eastAsia="Calibri"/>
                <w:lang w:eastAsia="en-US"/>
              </w:rPr>
              <w:t>Assessment questions completed</w:t>
            </w:r>
          </w:p>
        </w:tc>
        <w:tc>
          <w:tcPr>
            <w:tcW w:w="1803" w:type="dxa"/>
            <w:shd w:val="clear" w:color="auto" w:fill="auto"/>
          </w:tcPr>
          <w:p w14:paraId="0FB78278" w14:textId="77777777" w:rsidR="008E2E15" w:rsidRPr="0052054C" w:rsidRDefault="008E2E15" w:rsidP="008E2E15">
            <w:pPr>
              <w:rPr>
                <w:rFonts w:eastAsia="Calibri"/>
                <w:lang w:eastAsia="en-US"/>
              </w:rPr>
            </w:pPr>
          </w:p>
        </w:tc>
        <w:tc>
          <w:tcPr>
            <w:tcW w:w="1803" w:type="dxa"/>
            <w:shd w:val="clear" w:color="auto" w:fill="auto"/>
          </w:tcPr>
          <w:p w14:paraId="1FC39945" w14:textId="77777777" w:rsidR="008E2E15" w:rsidRPr="0052054C" w:rsidRDefault="008E2E15" w:rsidP="008E2E15">
            <w:pPr>
              <w:rPr>
                <w:rFonts w:eastAsia="Calibri"/>
                <w:lang w:eastAsia="en-US"/>
              </w:rPr>
            </w:pPr>
          </w:p>
        </w:tc>
        <w:tc>
          <w:tcPr>
            <w:tcW w:w="1803" w:type="dxa"/>
            <w:shd w:val="clear" w:color="auto" w:fill="auto"/>
          </w:tcPr>
          <w:p w14:paraId="0562CB0E" w14:textId="77777777" w:rsidR="008E2E15" w:rsidRPr="0052054C" w:rsidRDefault="008E2E15" w:rsidP="008E2E15">
            <w:pPr>
              <w:rPr>
                <w:rFonts w:eastAsia="Calibri"/>
                <w:lang w:eastAsia="en-US"/>
              </w:rPr>
            </w:pPr>
          </w:p>
        </w:tc>
        <w:tc>
          <w:tcPr>
            <w:tcW w:w="1804" w:type="dxa"/>
            <w:shd w:val="clear" w:color="auto" w:fill="auto"/>
          </w:tcPr>
          <w:p w14:paraId="7C08B4FD" w14:textId="77777777" w:rsidR="008E2E15" w:rsidRPr="0052054C" w:rsidRDefault="008E2E15" w:rsidP="008E2E15">
            <w:pPr>
              <w:rPr>
                <w:rFonts w:eastAsia="Calibri"/>
                <w:lang w:eastAsia="en-US"/>
              </w:rPr>
            </w:pPr>
            <w:r w:rsidRPr="0052054C">
              <w:rPr>
                <w:rFonts w:eastAsia="Calibri"/>
                <w:lang w:eastAsia="en-US"/>
              </w:rPr>
              <w:t>Assessment questions repeated</w:t>
            </w:r>
          </w:p>
        </w:tc>
      </w:tr>
    </w:tbl>
    <w:p w14:paraId="34CE0A41" w14:textId="77777777" w:rsidR="008E2E15" w:rsidRPr="0052054C" w:rsidRDefault="008E2E15" w:rsidP="008E2E15">
      <w:pPr>
        <w:spacing w:after="160" w:line="259" w:lineRule="auto"/>
        <w:rPr>
          <w:rFonts w:eastAsia="Calibri"/>
          <w:b/>
          <w:color w:val="FF0000"/>
          <w:lang w:eastAsia="en-US"/>
        </w:rPr>
      </w:pPr>
    </w:p>
    <w:p w14:paraId="513567CE" w14:textId="5F3D16A7" w:rsidR="00C61266" w:rsidRPr="002F7B5A" w:rsidRDefault="00C61266" w:rsidP="00712010">
      <w:pPr>
        <w:pStyle w:val="aLCPSubhead"/>
      </w:pPr>
      <w:r w:rsidRPr="002F7B5A">
        <w:t>Values</w:t>
      </w:r>
    </w:p>
    <w:p w14:paraId="0CB06F38" w14:textId="1B920B20" w:rsidR="00C61266" w:rsidRPr="00357705" w:rsidRDefault="00C61266" w:rsidP="00357705">
      <w:pPr>
        <w:pStyle w:val="aLCPBodytext"/>
        <w:rPr>
          <w:b w:val="0"/>
        </w:rPr>
      </w:pPr>
      <w:r w:rsidRPr="00357705">
        <w:rPr>
          <w:b w:val="0"/>
        </w:rPr>
        <w:t xml:space="preserve">Our school curriculum is underpinned by respect for the views of each individual child, as well as for people of all cultures. </w:t>
      </w:r>
    </w:p>
    <w:p w14:paraId="3A3175FB" w14:textId="7751DDD1" w:rsidR="00240F68" w:rsidRPr="00357705" w:rsidRDefault="006C27DC" w:rsidP="00357705">
      <w:pPr>
        <w:pStyle w:val="aLCPBodytext"/>
        <w:rPr>
          <w:b w:val="0"/>
          <w:highlight w:val="yellow"/>
        </w:rPr>
      </w:pPr>
      <w:r w:rsidRPr="00357705">
        <w:rPr>
          <w:b w:val="0"/>
        </w:rPr>
        <w:t>W</w:t>
      </w:r>
      <w:r w:rsidR="003A79EE" w:rsidRPr="00357705">
        <w:rPr>
          <w:b w:val="0"/>
        </w:rPr>
        <w:t>e have adopted and adapted the ‘Lea</w:t>
      </w:r>
      <w:r w:rsidR="00357705" w:rsidRPr="00357705">
        <w:rPr>
          <w:b w:val="0"/>
        </w:rPr>
        <w:t>rning Power Approach’</w:t>
      </w:r>
      <w:r w:rsidR="003A79EE" w:rsidRPr="00357705">
        <w:rPr>
          <w:b w:val="0"/>
        </w:rPr>
        <w:t xml:space="preserve"> </w:t>
      </w:r>
      <w:r w:rsidR="00EE2DAA" w:rsidRPr="00357705">
        <w:rPr>
          <w:b w:val="0"/>
        </w:rPr>
        <w:t>which is rooted in th</w:t>
      </w:r>
      <w:r w:rsidRPr="00357705">
        <w:rPr>
          <w:b w:val="0"/>
        </w:rPr>
        <w:t>e ‘6 Rs’: r</w:t>
      </w:r>
      <w:r w:rsidR="00EE2DAA" w:rsidRPr="00357705">
        <w:rPr>
          <w:b w:val="0"/>
        </w:rPr>
        <w:t xml:space="preserve">esourcefulness, reasoning, resilience, reflection, responsibility and respect. </w:t>
      </w:r>
      <w:r w:rsidR="003A79EE" w:rsidRPr="00357705">
        <w:rPr>
          <w:b w:val="0"/>
        </w:rPr>
        <w:t>These</w:t>
      </w:r>
      <w:r w:rsidR="00357705" w:rsidRPr="00357705">
        <w:rPr>
          <w:b w:val="0"/>
        </w:rPr>
        <w:t xml:space="preserve"> values underpin all that we do and are </w:t>
      </w:r>
      <w:r w:rsidR="00240F68" w:rsidRPr="00357705">
        <w:rPr>
          <w:b w:val="0"/>
        </w:rPr>
        <w:t>reflected in a half termly</w:t>
      </w:r>
      <w:r w:rsidR="0047349D" w:rsidRPr="00357705">
        <w:rPr>
          <w:b w:val="0"/>
        </w:rPr>
        <w:t xml:space="preserve"> </w:t>
      </w:r>
      <w:r w:rsidR="00357705" w:rsidRPr="00357705">
        <w:rPr>
          <w:b w:val="0"/>
        </w:rPr>
        <w:t>‘Learning Power Approach’</w:t>
      </w:r>
      <w:r w:rsidR="0047349D" w:rsidRPr="00357705">
        <w:rPr>
          <w:b w:val="0"/>
        </w:rPr>
        <w:t xml:space="preserve"> focus </w:t>
      </w:r>
      <w:r w:rsidR="00240F68" w:rsidRPr="00357705">
        <w:rPr>
          <w:b w:val="0"/>
        </w:rPr>
        <w:t>which runs alongside one of the following British value focuses: democracy, the rule of law, individual liberty and mutual respect for and tolerance of those with different faiths and beliefs, and for those without faith. These values are celebrated in collective assemblies.</w:t>
      </w:r>
    </w:p>
    <w:p w14:paraId="693FE0AE" w14:textId="1AA5C405" w:rsidR="00C61266" w:rsidRPr="00357705" w:rsidRDefault="00D86A59" w:rsidP="00357705">
      <w:pPr>
        <w:pStyle w:val="aLCPBodytext"/>
        <w:rPr>
          <w:b w:val="0"/>
        </w:rPr>
      </w:pPr>
      <w:r w:rsidRPr="00357705">
        <w:rPr>
          <w:b w:val="0"/>
        </w:rPr>
        <w:t>Please follow the link below to rea</w:t>
      </w:r>
      <w:r w:rsidR="008F64CE" w:rsidRPr="00357705">
        <w:rPr>
          <w:b w:val="0"/>
        </w:rPr>
        <w:t>d more about the Learning Power Approach</w:t>
      </w:r>
      <w:r w:rsidRPr="00357705">
        <w:rPr>
          <w:b w:val="0"/>
        </w:rPr>
        <w:t>:</w:t>
      </w:r>
    </w:p>
    <w:p w14:paraId="5997CC1D" w14:textId="77777777" w:rsidR="00D86A59" w:rsidRPr="0052054C" w:rsidRDefault="00D86A59" w:rsidP="00357705">
      <w:pPr>
        <w:pStyle w:val="aLCPBodytext"/>
      </w:pPr>
    </w:p>
    <w:p w14:paraId="5767134E" w14:textId="77777777" w:rsidR="00D86A59" w:rsidRPr="0052054C" w:rsidRDefault="0026288A" w:rsidP="00357705">
      <w:pPr>
        <w:pStyle w:val="aLCPBodytext"/>
      </w:pPr>
      <w:hyperlink r:id="rId8" w:history="1">
        <w:r w:rsidR="00D86A59" w:rsidRPr="0052054C">
          <w:rPr>
            <w:rStyle w:val="Hyperlink"/>
          </w:rPr>
          <w:t>https://www.buildinglearningpower.com/about/whats-different-about-a-learning-powered-school</w:t>
        </w:r>
      </w:hyperlink>
    </w:p>
    <w:p w14:paraId="110FFD37" w14:textId="77777777" w:rsidR="008F64CE" w:rsidRPr="0052054C" w:rsidRDefault="008F64CE" w:rsidP="00357705">
      <w:pPr>
        <w:pStyle w:val="aLCPBodytext"/>
      </w:pPr>
    </w:p>
    <w:p w14:paraId="09876730" w14:textId="77777777" w:rsidR="002F7B5A" w:rsidRDefault="008F64CE" w:rsidP="00357705">
      <w:pPr>
        <w:pStyle w:val="aLCPBodytext"/>
        <w:rPr>
          <w:b w:val="0"/>
        </w:rPr>
      </w:pPr>
      <w:r w:rsidRPr="00357705">
        <w:rPr>
          <w:b w:val="0"/>
        </w:rPr>
        <w:t>We are currently working toward</w:t>
      </w:r>
      <w:r w:rsidR="002F7B5A">
        <w:rPr>
          <w:b w:val="0"/>
        </w:rPr>
        <w:t>s</w:t>
      </w:r>
      <w:r w:rsidRPr="00357705">
        <w:rPr>
          <w:b w:val="0"/>
        </w:rPr>
        <w:t xml:space="preserve"> achieving UNICEF ‘Righ</w:t>
      </w:r>
      <w:r w:rsidR="002F7B5A">
        <w:rPr>
          <w:b w:val="0"/>
        </w:rPr>
        <w:t xml:space="preserve">ts Respecting Children’ status. </w:t>
      </w:r>
    </w:p>
    <w:p w14:paraId="109ECE81" w14:textId="70F88807" w:rsidR="00D86A59" w:rsidRPr="00357705" w:rsidRDefault="008F64CE" w:rsidP="00357705">
      <w:pPr>
        <w:pStyle w:val="aLCPBodytext"/>
        <w:rPr>
          <w:b w:val="0"/>
        </w:rPr>
      </w:pPr>
      <w:r w:rsidRPr="00357705">
        <w:rPr>
          <w:b w:val="0"/>
        </w:rPr>
        <w:t>Please follow the link below to find out more about this award:</w:t>
      </w:r>
    </w:p>
    <w:p w14:paraId="6B699379" w14:textId="77777777" w:rsidR="008E2E15" w:rsidRPr="00357705" w:rsidRDefault="008E2E15" w:rsidP="00357705">
      <w:pPr>
        <w:pStyle w:val="aLCPBodytext"/>
        <w:rPr>
          <w:b w:val="0"/>
        </w:rPr>
      </w:pPr>
    </w:p>
    <w:p w14:paraId="7C7E10AA" w14:textId="7F4D6841" w:rsidR="00357705" w:rsidRPr="00357705" w:rsidRDefault="0026288A" w:rsidP="00357705">
      <w:pPr>
        <w:pStyle w:val="aLCPBodytext"/>
        <w:rPr>
          <w:rStyle w:val="Hyperlink"/>
          <w:b w:val="0"/>
        </w:rPr>
      </w:pPr>
      <w:hyperlink r:id="rId9" w:history="1">
        <w:r w:rsidR="008E2E15" w:rsidRPr="00357705">
          <w:rPr>
            <w:rStyle w:val="Hyperlink"/>
            <w:b w:val="0"/>
          </w:rPr>
          <w:t>https://www.unicef.org.uk/rights-respecting-schools/</w:t>
        </w:r>
      </w:hyperlink>
    </w:p>
    <w:p w14:paraId="08CE6F91" w14:textId="0F4448C2" w:rsidR="008F64CE" w:rsidRPr="00357705" w:rsidRDefault="008F64CE" w:rsidP="00357705">
      <w:pPr>
        <w:pStyle w:val="aLCPBodytext"/>
        <w:rPr>
          <w:b w:val="0"/>
        </w:rPr>
      </w:pPr>
    </w:p>
    <w:p w14:paraId="4A9438FC" w14:textId="77777777" w:rsidR="002F7B5A" w:rsidRDefault="002F7B5A" w:rsidP="00357705">
      <w:pPr>
        <w:pStyle w:val="aLCPBodytext"/>
      </w:pPr>
      <w:r>
        <w:t xml:space="preserve">Below is our Yearly coverage. </w:t>
      </w:r>
    </w:p>
    <w:p w14:paraId="43D52504" w14:textId="77777777" w:rsidR="002F7B5A" w:rsidRDefault="00D821CF" w:rsidP="00357705">
      <w:pPr>
        <w:pStyle w:val="aLCPBodytext"/>
      </w:pPr>
      <w:r w:rsidRPr="00357705">
        <w:t xml:space="preserve">The values which underpin our learning are </w:t>
      </w:r>
      <w:r w:rsidR="00092D92" w:rsidRPr="00357705">
        <w:t xml:space="preserve">supported by </w:t>
      </w:r>
      <w:r w:rsidRPr="00357705">
        <w:t xml:space="preserve">developing </w:t>
      </w:r>
      <w:r w:rsidR="00092D92" w:rsidRPr="00357705">
        <w:t>Life Skills</w:t>
      </w:r>
      <w:r w:rsidR="006C27DC" w:rsidRPr="00357705">
        <w:t>.</w:t>
      </w:r>
      <w:r w:rsidRPr="00357705">
        <w:t xml:space="preserve"> </w:t>
      </w:r>
    </w:p>
    <w:p w14:paraId="3C067D6F" w14:textId="335AF77C" w:rsidR="008F64CE" w:rsidRPr="00357705" w:rsidRDefault="00D821CF" w:rsidP="00357705">
      <w:pPr>
        <w:pStyle w:val="aLCPBodytext"/>
      </w:pPr>
      <w:r w:rsidRPr="00357705">
        <w:t>Forest School is an integral part of learning across the school.</w:t>
      </w:r>
    </w:p>
    <w:p w14:paraId="61CDCEAD" w14:textId="77777777" w:rsidR="008F64CE" w:rsidRPr="0052054C" w:rsidRDefault="008F64CE" w:rsidP="00712010">
      <w:pPr>
        <w:pStyle w:val="aLCPSubhead"/>
      </w:pPr>
    </w:p>
    <w:p w14:paraId="6BB9E253" w14:textId="77777777" w:rsidR="008F64CE" w:rsidRPr="0052054C" w:rsidRDefault="008F64CE" w:rsidP="00712010">
      <w:pPr>
        <w:pStyle w:val="aLCPSubhead"/>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52"/>
        <w:gridCol w:w="2270"/>
        <w:gridCol w:w="1900"/>
        <w:gridCol w:w="4819"/>
      </w:tblGrid>
      <w:tr w:rsidR="008F64CE" w:rsidRPr="0052054C" w14:paraId="3C08B6E9" w14:textId="77777777" w:rsidTr="0017798B">
        <w:tc>
          <w:tcPr>
            <w:tcW w:w="1271" w:type="dxa"/>
            <w:shd w:val="clear" w:color="auto" w:fill="auto"/>
          </w:tcPr>
          <w:p w14:paraId="23DE523C" w14:textId="77777777" w:rsidR="008F64CE" w:rsidRPr="0052054C" w:rsidRDefault="008F64CE" w:rsidP="0017798B">
            <w:pPr>
              <w:autoSpaceDE w:val="0"/>
              <w:autoSpaceDN w:val="0"/>
              <w:adjustRightInd w:val="0"/>
              <w:rPr>
                <w:rFonts w:eastAsia="Calibri"/>
                <w:color w:val="000000"/>
                <w:lang w:eastAsia="en-US"/>
              </w:rPr>
            </w:pPr>
          </w:p>
        </w:tc>
        <w:tc>
          <w:tcPr>
            <w:tcW w:w="4052" w:type="dxa"/>
            <w:shd w:val="clear" w:color="auto" w:fill="auto"/>
          </w:tcPr>
          <w:p w14:paraId="73A39BBE"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RRC</w:t>
            </w:r>
          </w:p>
        </w:tc>
        <w:tc>
          <w:tcPr>
            <w:tcW w:w="2270" w:type="dxa"/>
            <w:shd w:val="clear" w:color="auto" w:fill="auto"/>
          </w:tcPr>
          <w:p w14:paraId="03DE1483"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LPA</w:t>
            </w:r>
          </w:p>
        </w:tc>
        <w:tc>
          <w:tcPr>
            <w:tcW w:w="1900" w:type="dxa"/>
            <w:shd w:val="clear" w:color="auto" w:fill="auto"/>
          </w:tcPr>
          <w:p w14:paraId="5852C264"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BV</w:t>
            </w:r>
          </w:p>
        </w:tc>
        <w:tc>
          <w:tcPr>
            <w:tcW w:w="4819" w:type="dxa"/>
            <w:shd w:val="clear" w:color="auto" w:fill="auto"/>
          </w:tcPr>
          <w:p w14:paraId="64E7232C"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LIFE SKILLS</w:t>
            </w:r>
          </w:p>
        </w:tc>
      </w:tr>
      <w:tr w:rsidR="008F64CE" w:rsidRPr="0052054C" w14:paraId="414361A9" w14:textId="77777777" w:rsidTr="0017798B">
        <w:tc>
          <w:tcPr>
            <w:tcW w:w="1271" w:type="dxa"/>
            <w:shd w:val="clear" w:color="auto" w:fill="auto"/>
          </w:tcPr>
          <w:p w14:paraId="25348F9F"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Autumn 1</w:t>
            </w:r>
          </w:p>
        </w:tc>
        <w:tc>
          <w:tcPr>
            <w:tcW w:w="4052" w:type="dxa"/>
            <w:shd w:val="clear" w:color="auto" w:fill="auto"/>
          </w:tcPr>
          <w:p w14:paraId="22257FB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 xml:space="preserve">Children challenge injustice and make informed choices. </w:t>
            </w:r>
          </w:p>
          <w:p w14:paraId="128BC0EC"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feel safe</w:t>
            </w:r>
          </w:p>
        </w:tc>
        <w:tc>
          <w:tcPr>
            <w:tcW w:w="2270" w:type="dxa"/>
            <w:shd w:val="clear" w:color="auto" w:fill="auto"/>
          </w:tcPr>
          <w:p w14:paraId="0719A62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Responsibility</w:t>
            </w:r>
          </w:p>
        </w:tc>
        <w:tc>
          <w:tcPr>
            <w:tcW w:w="1900" w:type="dxa"/>
            <w:shd w:val="clear" w:color="auto" w:fill="auto"/>
          </w:tcPr>
          <w:p w14:paraId="161AD6B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Rule of Law</w:t>
            </w:r>
          </w:p>
        </w:tc>
        <w:tc>
          <w:tcPr>
            <w:tcW w:w="4819" w:type="dxa"/>
            <w:shd w:val="clear" w:color="auto" w:fill="auto"/>
          </w:tcPr>
          <w:p w14:paraId="1DDFDBAF"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Arts</w:t>
            </w:r>
          </w:p>
          <w:p w14:paraId="31D6881B"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taken part in a small-scale performance such as a class assembly</w:t>
            </w:r>
          </w:p>
          <w:p w14:paraId="5A80EE3B"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tried two or three new forms of artistic expression such as dance, poetry or computer art</w:t>
            </w:r>
          </w:p>
          <w:p w14:paraId="3F79814C"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tried their hand at more challenging arts such as video, sculpture or embroidery</w:t>
            </w:r>
          </w:p>
          <w:p w14:paraId="5F667383"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toured a local workplace or facility Has observed work in a business, service or other workplace</w:t>
            </w:r>
          </w:p>
        </w:tc>
      </w:tr>
      <w:tr w:rsidR="008F64CE" w:rsidRPr="0052054C" w14:paraId="0ECCA8FF" w14:textId="77777777" w:rsidTr="0017798B">
        <w:tc>
          <w:tcPr>
            <w:tcW w:w="1271" w:type="dxa"/>
            <w:shd w:val="clear" w:color="auto" w:fill="auto"/>
          </w:tcPr>
          <w:p w14:paraId="36FBB01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Autumn 2</w:t>
            </w:r>
          </w:p>
        </w:tc>
        <w:tc>
          <w:tcPr>
            <w:tcW w:w="4052" w:type="dxa"/>
            <w:shd w:val="clear" w:color="auto" w:fill="auto"/>
          </w:tcPr>
          <w:p w14:paraId="0BD4E46D"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make decisions about learning. They treat each other as equals.</w:t>
            </w:r>
          </w:p>
          <w:p w14:paraId="7F458DC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 xml:space="preserve"> Children have better relationships.</w:t>
            </w:r>
          </w:p>
        </w:tc>
        <w:tc>
          <w:tcPr>
            <w:tcW w:w="2270" w:type="dxa"/>
            <w:shd w:val="clear" w:color="auto" w:fill="auto"/>
          </w:tcPr>
          <w:p w14:paraId="64FE234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Resourcefulness</w:t>
            </w:r>
          </w:p>
        </w:tc>
        <w:tc>
          <w:tcPr>
            <w:tcW w:w="1900" w:type="dxa"/>
            <w:shd w:val="clear" w:color="auto" w:fill="auto"/>
          </w:tcPr>
          <w:p w14:paraId="3AA29AC9"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Individual liberty</w:t>
            </w:r>
          </w:p>
        </w:tc>
        <w:tc>
          <w:tcPr>
            <w:tcW w:w="4819" w:type="dxa"/>
            <w:shd w:val="clear" w:color="auto" w:fill="auto"/>
          </w:tcPr>
          <w:p w14:paraId="63353795"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Arts</w:t>
            </w:r>
          </w:p>
          <w:p w14:paraId="1A363882"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Enjoys self-expression through art e.g. using paint, singing, clay</w:t>
            </w:r>
          </w:p>
          <w:p w14:paraId="2F5C1A6B" w14:textId="77777777" w:rsidR="008F64CE" w:rsidRPr="0052054C" w:rsidRDefault="008F64CE" w:rsidP="0017798B">
            <w:pPr>
              <w:numPr>
                <w:ilvl w:val="0"/>
                <w:numId w:val="4"/>
              </w:numPr>
              <w:autoSpaceDE w:val="0"/>
              <w:autoSpaceDN w:val="0"/>
              <w:adjustRightInd w:val="0"/>
              <w:rPr>
                <w:rFonts w:eastAsia="Calibri"/>
                <w:color w:val="000000"/>
                <w:lang w:eastAsia="en-US"/>
              </w:rPr>
            </w:pPr>
            <w:r w:rsidRPr="0052054C">
              <w:rPr>
                <w:rFonts w:eastAsia="Calibri"/>
                <w:color w:val="000000"/>
                <w:lang w:eastAsia="en-US"/>
              </w:rPr>
              <w:t xml:space="preserve">Has visited a public exhibition, performance or place of interest. </w:t>
            </w:r>
          </w:p>
          <w:p w14:paraId="0E12C070"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Has visited a museum or art gallery</w:t>
            </w:r>
          </w:p>
          <w:p w14:paraId="69FF09FB"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 xml:space="preserve">Can research and is comfortable in arranging a visit to a theatre, garden, </w:t>
            </w:r>
            <w:r w:rsidRPr="0052054C">
              <w:rPr>
                <w:rFonts w:eastAsia="Calibri"/>
                <w:color w:val="000000"/>
                <w:lang w:eastAsia="en-US"/>
              </w:rPr>
              <w:lastRenderedPageBreak/>
              <w:t>event, cinema, art gallery, museum or similar place of interest</w:t>
            </w:r>
          </w:p>
        </w:tc>
      </w:tr>
      <w:tr w:rsidR="008F64CE" w:rsidRPr="0052054C" w14:paraId="7F4B73B0" w14:textId="77777777" w:rsidTr="0017798B">
        <w:tc>
          <w:tcPr>
            <w:tcW w:w="1271" w:type="dxa"/>
            <w:shd w:val="clear" w:color="auto" w:fill="auto"/>
          </w:tcPr>
          <w:p w14:paraId="5D42A14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lastRenderedPageBreak/>
              <w:t>Spring 1</w:t>
            </w:r>
          </w:p>
        </w:tc>
        <w:tc>
          <w:tcPr>
            <w:tcW w:w="4052" w:type="dxa"/>
            <w:shd w:val="clear" w:color="auto" w:fill="auto"/>
          </w:tcPr>
          <w:p w14:paraId="6B50BA7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show respect; they understand their rights and the rights of others. Children are happier and healthier</w:t>
            </w:r>
          </w:p>
        </w:tc>
        <w:tc>
          <w:tcPr>
            <w:tcW w:w="2270" w:type="dxa"/>
            <w:shd w:val="clear" w:color="auto" w:fill="auto"/>
          </w:tcPr>
          <w:p w14:paraId="319EAC28"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Respect</w:t>
            </w:r>
          </w:p>
        </w:tc>
        <w:tc>
          <w:tcPr>
            <w:tcW w:w="1900" w:type="dxa"/>
            <w:shd w:val="clear" w:color="auto" w:fill="auto"/>
          </w:tcPr>
          <w:p w14:paraId="0EC5D2B9"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Tolerance</w:t>
            </w:r>
          </w:p>
        </w:tc>
        <w:tc>
          <w:tcPr>
            <w:tcW w:w="4819" w:type="dxa"/>
            <w:shd w:val="clear" w:color="auto" w:fill="auto"/>
          </w:tcPr>
          <w:p w14:paraId="58CB84D5"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Managing a Budget</w:t>
            </w:r>
          </w:p>
          <w:p w14:paraId="47732AD1"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Begin to understand what certain amounts of cash can buy e.g. treats, gifts, food.</w:t>
            </w:r>
          </w:p>
          <w:p w14:paraId="3CAE6388"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Understands the difference between a need and a want - a need is something you cannot live without, and a want is something you can.</w:t>
            </w:r>
          </w:p>
          <w:p w14:paraId="390AC261"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Is aware that there can be a wide range of prices for a similar product and know that they can save money by not always buying the most expensive brand. Understands that we can save up for things that we can buy in the future. A savings plan or a savings account can help to keep track of money.</w:t>
            </w:r>
          </w:p>
          <w:p w14:paraId="6BE32787"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Understands in simple terms the link between the economy, work, wages, tax and personal prosperity .</w:t>
            </w:r>
          </w:p>
        </w:tc>
      </w:tr>
      <w:tr w:rsidR="008F64CE" w:rsidRPr="0052054C" w14:paraId="406091EA" w14:textId="77777777" w:rsidTr="0017798B">
        <w:tc>
          <w:tcPr>
            <w:tcW w:w="1271" w:type="dxa"/>
            <w:shd w:val="clear" w:color="auto" w:fill="auto"/>
          </w:tcPr>
          <w:p w14:paraId="17CC00DC"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Spring 2</w:t>
            </w:r>
          </w:p>
        </w:tc>
        <w:tc>
          <w:tcPr>
            <w:tcW w:w="4052" w:type="dxa"/>
            <w:shd w:val="clear" w:color="auto" w:fill="auto"/>
          </w:tcPr>
          <w:p w14:paraId="6A481D9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make informed decisions about justice</w:t>
            </w:r>
          </w:p>
          <w:p w14:paraId="52E56223" w14:textId="77777777" w:rsidR="008F64CE" w:rsidRPr="0052054C" w:rsidRDefault="008F64CE" w:rsidP="0017798B">
            <w:pPr>
              <w:autoSpaceDE w:val="0"/>
              <w:autoSpaceDN w:val="0"/>
              <w:adjustRightInd w:val="0"/>
              <w:rPr>
                <w:rFonts w:eastAsia="Calibri"/>
                <w:color w:val="000000"/>
                <w:lang w:eastAsia="en-US"/>
              </w:rPr>
            </w:pPr>
          </w:p>
        </w:tc>
        <w:tc>
          <w:tcPr>
            <w:tcW w:w="2270" w:type="dxa"/>
            <w:shd w:val="clear" w:color="auto" w:fill="auto"/>
          </w:tcPr>
          <w:p w14:paraId="52E0BB0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Resilience</w:t>
            </w:r>
          </w:p>
        </w:tc>
        <w:tc>
          <w:tcPr>
            <w:tcW w:w="1900" w:type="dxa"/>
            <w:shd w:val="clear" w:color="auto" w:fill="auto"/>
          </w:tcPr>
          <w:p w14:paraId="19A138F0"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Tolerance</w:t>
            </w:r>
          </w:p>
        </w:tc>
        <w:tc>
          <w:tcPr>
            <w:tcW w:w="4819" w:type="dxa"/>
            <w:shd w:val="clear" w:color="auto" w:fill="auto"/>
          </w:tcPr>
          <w:p w14:paraId="7BE4C55F"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Careers and Aspirations</w:t>
            </w:r>
          </w:p>
          <w:p w14:paraId="2813C296"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Understands that grown-ups work in various jobs and that one day he or she will have a working life.</w:t>
            </w:r>
          </w:p>
          <w:p w14:paraId="3A5944DA"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Shows interest in different jobs and what they have to offer.</w:t>
            </w:r>
          </w:p>
          <w:p w14:paraId="1924E120"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Understands the purpose of education and its link with future work.</w:t>
            </w:r>
          </w:p>
          <w:p w14:paraId="64422555"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lastRenderedPageBreak/>
              <w:t>Has considered what kind of personal career would be suitable and realistic, and what needs to be done to make it possible.</w:t>
            </w:r>
          </w:p>
        </w:tc>
      </w:tr>
      <w:tr w:rsidR="008F64CE" w:rsidRPr="0052054C" w14:paraId="75928600" w14:textId="77777777" w:rsidTr="0017798B">
        <w:tc>
          <w:tcPr>
            <w:tcW w:w="1271" w:type="dxa"/>
            <w:shd w:val="clear" w:color="auto" w:fill="auto"/>
          </w:tcPr>
          <w:p w14:paraId="0DCEF34A"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lastRenderedPageBreak/>
              <w:t>Summer 1</w:t>
            </w:r>
          </w:p>
        </w:tc>
        <w:tc>
          <w:tcPr>
            <w:tcW w:w="4052" w:type="dxa"/>
            <w:shd w:val="clear" w:color="auto" w:fill="auto"/>
          </w:tcPr>
          <w:p w14:paraId="4B554C57"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are actively involved in school decision making; they take part in campaigns/activities to help bring about change</w:t>
            </w:r>
          </w:p>
          <w:p w14:paraId="07547A01" w14:textId="77777777" w:rsidR="008F64CE" w:rsidRPr="0052054C" w:rsidRDefault="008F64CE" w:rsidP="0017798B">
            <w:pPr>
              <w:autoSpaceDE w:val="0"/>
              <w:autoSpaceDN w:val="0"/>
              <w:adjustRightInd w:val="0"/>
              <w:rPr>
                <w:rFonts w:eastAsia="Calibri"/>
                <w:color w:val="000000"/>
                <w:lang w:eastAsia="en-US"/>
              </w:rPr>
            </w:pPr>
          </w:p>
        </w:tc>
        <w:tc>
          <w:tcPr>
            <w:tcW w:w="2270" w:type="dxa"/>
            <w:shd w:val="clear" w:color="auto" w:fill="auto"/>
          </w:tcPr>
          <w:p w14:paraId="39E3CCD0"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Reasoning</w:t>
            </w:r>
          </w:p>
        </w:tc>
        <w:tc>
          <w:tcPr>
            <w:tcW w:w="1900" w:type="dxa"/>
            <w:shd w:val="clear" w:color="auto" w:fill="auto"/>
          </w:tcPr>
          <w:p w14:paraId="5253A0BF"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Democracy</w:t>
            </w:r>
          </w:p>
        </w:tc>
        <w:tc>
          <w:tcPr>
            <w:tcW w:w="4819" w:type="dxa"/>
            <w:shd w:val="clear" w:color="auto" w:fill="auto"/>
          </w:tcPr>
          <w:p w14:paraId="26F1198E"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money you make and pay</w:t>
            </w:r>
          </w:p>
        </w:tc>
      </w:tr>
      <w:tr w:rsidR="008F64CE" w:rsidRPr="0052054C" w14:paraId="04E23E1A" w14:textId="77777777" w:rsidTr="0017798B">
        <w:tc>
          <w:tcPr>
            <w:tcW w:w="1271" w:type="dxa"/>
            <w:shd w:val="clear" w:color="auto" w:fill="auto"/>
          </w:tcPr>
          <w:p w14:paraId="2D70278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Summer 2</w:t>
            </w:r>
          </w:p>
        </w:tc>
        <w:tc>
          <w:tcPr>
            <w:tcW w:w="4052" w:type="dxa"/>
            <w:shd w:val="clear" w:color="auto" w:fill="auto"/>
          </w:tcPr>
          <w:p w14:paraId="5043CB0F" w14:textId="279B243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are increasingly active within the wider world; they take part in campaigns/activities to help bring about change</w:t>
            </w:r>
          </w:p>
        </w:tc>
        <w:tc>
          <w:tcPr>
            <w:tcW w:w="2270" w:type="dxa"/>
            <w:shd w:val="clear" w:color="auto" w:fill="auto"/>
          </w:tcPr>
          <w:p w14:paraId="1701FC3A"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Reflection</w:t>
            </w:r>
          </w:p>
        </w:tc>
        <w:tc>
          <w:tcPr>
            <w:tcW w:w="1900" w:type="dxa"/>
            <w:shd w:val="clear" w:color="auto" w:fill="auto"/>
          </w:tcPr>
          <w:p w14:paraId="6097B03E"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Democracy</w:t>
            </w:r>
          </w:p>
        </w:tc>
        <w:tc>
          <w:tcPr>
            <w:tcW w:w="4819" w:type="dxa"/>
            <w:shd w:val="clear" w:color="auto" w:fill="auto"/>
          </w:tcPr>
          <w:p w14:paraId="07459315" w14:textId="77777777" w:rsidR="008F64CE" w:rsidRPr="0052054C" w:rsidRDefault="008F64CE" w:rsidP="0017798B">
            <w:pPr>
              <w:autoSpaceDE w:val="0"/>
              <w:autoSpaceDN w:val="0"/>
              <w:adjustRightInd w:val="0"/>
              <w:rPr>
                <w:rFonts w:eastAsia="Calibri"/>
                <w:color w:val="000000"/>
                <w:lang w:eastAsia="en-US"/>
              </w:rPr>
            </w:pPr>
          </w:p>
        </w:tc>
      </w:tr>
    </w:tbl>
    <w:p w14:paraId="6537F28F" w14:textId="77777777" w:rsidR="008E2E15" w:rsidRPr="0052054C" w:rsidRDefault="008E2E15" w:rsidP="00712010">
      <w:pPr>
        <w:pStyle w:val="aLCPSubhead"/>
        <w:rPr>
          <w:rFonts w:eastAsia="Calibri"/>
        </w:rPr>
      </w:pPr>
    </w:p>
    <w:p w14:paraId="71098A40" w14:textId="77777777" w:rsidR="00357705" w:rsidRDefault="00357705" w:rsidP="00712010">
      <w:pPr>
        <w:pStyle w:val="aLCPSubhead"/>
      </w:pPr>
    </w:p>
    <w:p w14:paraId="35981849" w14:textId="77777777" w:rsidR="002F7B5A" w:rsidRDefault="002F7B5A" w:rsidP="00712010">
      <w:pPr>
        <w:pStyle w:val="aLCPSubhead"/>
      </w:pPr>
    </w:p>
    <w:p w14:paraId="3F5CA66C" w14:textId="77777777" w:rsidR="002F7B5A" w:rsidRDefault="002F7B5A" w:rsidP="00712010">
      <w:pPr>
        <w:pStyle w:val="aLCPSubhead"/>
      </w:pPr>
    </w:p>
    <w:p w14:paraId="4671AC3A" w14:textId="77777777" w:rsidR="002F7B5A" w:rsidRDefault="002F7B5A" w:rsidP="00712010">
      <w:pPr>
        <w:pStyle w:val="aLCPSubhead"/>
      </w:pPr>
    </w:p>
    <w:p w14:paraId="33592EB7" w14:textId="77777777" w:rsidR="002F7B5A" w:rsidRDefault="002F7B5A" w:rsidP="00712010">
      <w:pPr>
        <w:pStyle w:val="aLCPSubhead"/>
      </w:pPr>
    </w:p>
    <w:p w14:paraId="6B08BF41" w14:textId="77777777" w:rsidR="002F7B5A" w:rsidRDefault="002F7B5A" w:rsidP="00712010">
      <w:pPr>
        <w:pStyle w:val="aLCPSubhead"/>
      </w:pPr>
    </w:p>
    <w:p w14:paraId="50F953B5" w14:textId="77777777" w:rsidR="002F7B5A" w:rsidRDefault="002F7B5A" w:rsidP="00712010">
      <w:pPr>
        <w:pStyle w:val="aLCPSubhead"/>
      </w:pPr>
    </w:p>
    <w:p w14:paraId="7D79B86D" w14:textId="77777777" w:rsidR="002F7B5A" w:rsidRDefault="002F7B5A" w:rsidP="00712010">
      <w:pPr>
        <w:pStyle w:val="aLCPSubhead"/>
      </w:pPr>
    </w:p>
    <w:p w14:paraId="79004176" w14:textId="77777777" w:rsidR="002F7B5A" w:rsidRDefault="002F7B5A" w:rsidP="00712010">
      <w:pPr>
        <w:pStyle w:val="aLCPSubhead"/>
      </w:pPr>
    </w:p>
    <w:p w14:paraId="31065B64" w14:textId="77777777" w:rsidR="002F7B5A" w:rsidRDefault="002F7B5A" w:rsidP="00712010">
      <w:pPr>
        <w:pStyle w:val="aLCPSubhead"/>
      </w:pPr>
    </w:p>
    <w:p w14:paraId="28FE215B" w14:textId="77777777" w:rsidR="002F7B5A" w:rsidRDefault="002F7B5A" w:rsidP="00712010">
      <w:pPr>
        <w:pStyle w:val="aLCPSubhead"/>
      </w:pPr>
    </w:p>
    <w:p w14:paraId="4E2CA8F6" w14:textId="77777777" w:rsidR="002F7B5A" w:rsidRDefault="002F7B5A" w:rsidP="00712010">
      <w:pPr>
        <w:pStyle w:val="aLCPSubhead"/>
      </w:pPr>
    </w:p>
    <w:p w14:paraId="0DD94C44" w14:textId="77777777" w:rsidR="002F7B5A" w:rsidRDefault="002F7B5A" w:rsidP="00712010">
      <w:pPr>
        <w:pStyle w:val="aLCPSubhead"/>
      </w:pPr>
    </w:p>
    <w:p w14:paraId="65E31E85" w14:textId="77777777" w:rsidR="002F7B5A" w:rsidRDefault="002F7B5A" w:rsidP="00712010">
      <w:pPr>
        <w:pStyle w:val="aLCPSubhead"/>
      </w:pPr>
    </w:p>
    <w:p w14:paraId="64EA0642" w14:textId="77777777" w:rsidR="002F7B5A" w:rsidRDefault="002F7B5A" w:rsidP="00712010">
      <w:pPr>
        <w:pStyle w:val="aLCPSubhead"/>
      </w:pPr>
    </w:p>
    <w:p w14:paraId="5D953F19" w14:textId="00FEFD47" w:rsidR="006566D8" w:rsidRDefault="006C27DC" w:rsidP="00712010">
      <w:pPr>
        <w:pStyle w:val="aLCPSubhead"/>
      </w:pPr>
      <w:r w:rsidRPr="0073461B">
        <w:t>Aims and objectives</w:t>
      </w:r>
    </w:p>
    <w:p w14:paraId="51474477" w14:textId="77777777" w:rsidR="002F7B5A" w:rsidRPr="0073461B" w:rsidRDefault="002F7B5A" w:rsidP="00712010">
      <w:pPr>
        <w:pStyle w:val="aLCPSubhead"/>
      </w:pPr>
    </w:p>
    <w:p w14:paraId="20281122" w14:textId="38366D6C" w:rsidR="00C61266" w:rsidRPr="00F621C3" w:rsidRDefault="00C61266" w:rsidP="00F621C3">
      <w:pPr>
        <w:spacing w:line="300" w:lineRule="atLeast"/>
        <w:rPr>
          <w:color w:val="000000"/>
        </w:rPr>
      </w:pPr>
      <w:r w:rsidRPr="00F621C3">
        <w:rPr>
          <w:color w:val="000000"/>
        </w:rPr>
        <w:t>In the Foundation Stage, we adopt an inter-disciplinary topic approach to curriculum planning. We plan th</w:t>
      </w:r>
      <w:r w:rsidR="00F621C3" w:rsidRPr="00F621C3">
        <w:rPr>
          <w:color w:val="000000"/>
        </w:rPr>
        <w:t xml:space="preserve">e curriculum carefully, so that </w:t>
      </w:r>
      <w:r w:rsidRPr="00F621C3">
        <w:rPr>
          <w:color w:val="000000"/>
        </w:rPr>
        <w:t xml:space="preserve">there is coherence and full coverage of all aspects of the </w:t>
      </w:r>
      <w:r w:rsidR="007324FC" w:rsidRPr="00F621C3">
        <w:rPr>
          <w:color w:val="000000"/>
        </w:rPr>
        <w:t>EYFS Framework</w:t>
      </w:r>
      <w:r w:rsidRPr="00F621C3">
        <w:rPr>
          <w:color w:val="000000"/>
        </w:rPr>
        <w:t xml:space="preserve"> and early learning goals; there is planned progression in all curriculum areas.</w:t>
      </w:r>
      <w:r w:rsidR="005E3F13" w:rsidRPr="00F621C3">
        <w:rPr>
          <w:color w:val="000000"/>
        </w:rPr>
        <w:t xml:space="preserve"> Early Years planning is included on our whole school long term planning, adapted appropriately to match the Early Learning Goals.</w:t>
      </w:r>
    </w:p>
    <w:p w14:paraId="060FBC85" w14:textId="77777777" w:rsidR="002F7B5A" w:rsidRDefault="002F7B5A" w:rsidP="008E2E15">
      <w:pPr>
        <w:spacing w:line="300" w:lineRule="atLeast"/>
        <w:rPr>
          <w:b/>
          <w:color w:val="000000"/>
        </w:rPr>
      </w:pPr>
    </w:p>
    <w:p w14:paraId="7778F7B2" w14:textId="77777777" w:rsidR="00F621C3" w:rsidRDefault="00F621C3" w:rsidP="008E2E15">
      <w:pPr>
        <w:spacing w:line="300" w:lineRule="atLeast"/>
      </w:pPr>
      <w:r w:rsidRPr="0073461B">
        <w:t>We have totally rewritten our curriculum and it is now bespoke to St Wenn School.</w:t>
      </w:r>
    </w:p>
    <w:p w14:paraId="733B382E" w14:textId="68434347" w:rsidR="008E2E15" w:rsidRPr="0052054C" w:rsidRDefault="008E2E15" w:rsidP="008E2E15">
      <w:pPr>
        <w:spacing w:line="300" w:lineRule="atLeast"/>
        <w:rPr>
          <w:b/>
          <w:color w:val="000000"/>
        </w:rPr>
      </w:pPr>
      <w:r w:rsidRPr="0052054C">
        <w:rPr>
          <w:b/>
          <w:color w:val="000000"/>
        </w:rPr>
        <w:t xml:space="preserve">3 YEAR ACTION PLAN </w:t>
      </w:r>
      <w:r w:rsidR="006C27DC" w:rsidRPr="0052054C">
        <w:rPr>
          <w:b/>
          <w:color w:val="000000"/>
        </w:rPr>
        <w:t>–</w:t>
      </w:r>
      <w:r w:rsidRPr="0052054C">
        <w:rPr>
          <w:b/>
          <w:color w:val="000000"/>
        </w:rPr>
        <w:t xml:space="preserve"> CURRICULUM</w:t>
      </w:r>
    </w:p>
    <w:p w14:paraId="1F22569D" w14:textId="1CA32ED7" w:rsidR="006C27DC" w:rsidRPr="0052054C" w:rsidRDefault="006C27DC" w:rsidP="008E2E15">
      <w:pPr>
        <w:spacing w:line="300" w:lineRule="atLeast"/>
        <w:rPr>
          <w:b/>
          <w:color w:val="000000"/>
        </w:rPr>
      </w:pPr>
      <w:r w:rsidRPr="0052054C">
        <w:rPr>
          <w:b/>
          <w:color w:val="000000"/>
        </w:rPr>
        <w:t xml:space="preserve">*Dates and </w:t>
      </w:r>
      <w:r w:rsidR="00CF566C">
        <w:rPr>
          <w:b/>
          <w:color w:val="000000"/>
        </w:rPr>
        <w:t>progress have been delayed by one year</w:t>
      </w:r>
      <w:r w:rsidRPr="0052054C">
        <w:rPr>
          <w:b/>
          <w:color w:val="000000"/>
        </w:rPr>
        <w:t xml:space="preserve"> </w:t>
      </w:r>
      <w:r w:rsidR="00CF566C">
        <w:rPr>
          <w:b/>
          <w:color w:val="000000"/>
        </w:rPr>
        <w:t>in the light of</w:t>
      </w:r>
      <w:r w:rsidRPr="0052054C">
        <w:rPr>
          <w:b/>
          <w:color w:val="000000"/>
        </w:rPr>
        <w:t xml:space="preserve"> school closures due to COVID19 lockdowns</w:t>
      </w:r>
    </w:p>
    <w:p w14:paraId="22B9E435" w14:textId="77777777" w:rsidR="008E2E15" w:rsidRPr="0052054C" w:rsidRDefault="008E2E15" w:rsidP="008E2E15">
      <w:pPr>
        <w:spacing w:line="300" w:lineRule="atLeast"/>
        <w:rPr>
          <w:color w:val="000000"/>
        </w:rPr>
      </w:pPr>
      <w:r w:rsidRPr="0052054C">
        <w:rPr>
          <w:color w:val="000000"/>
        </w:rPr>
        <w:t>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C27DC" w:rsidRPr="0052054C" w14:paraId="2459831A" w14:textId="77777777" w:rsidTr="006C27DC">
        <w:tc>
          <w:tcPr>
            <w:tcW w:w="3005" w:type="dxa"/>
            <w:shd w:val="clear" w:color="auto" w:fill="auto"/>
          </w:tcPr>
          <w:p w14:paraId="77760388" w14:textId="0FF44A8B" w:rsidR="006C27DC" w:rsidRPr="0052054C" w:rsidRDefault="006C27DC" w:rsidP="00CF566C">
            <w:pPr>
              <w:spacing w:line="300" w:lineRule="atLeast"/>
              <w:rPr>
                <w:rFonts w:eastAsia="Calibri"/>
                <w:color w:val="000000"/>
              </w:rPr>
            </w:pPr>
            <w:r w:rsidRPr="0052054C">
              <w:rPr>
                <w:rFonts w:eastAsia="Calibri"/>
                <w:color w:val="000000"/>
              </w:rPr>
              <w:t>Year 1 (</w:t>
            </w:r>
            <w:r w:rsidR="00CF566C">
              <w:rPr>
                <w:rFonts w:eastAsia="Calibri"/>
                <w:color w:val="000000"/>
              </w:rPr>
              <w:t>2020/2021)</w:t>
            </w:r>
          </w:p>
        </w:tc>
        <w:tc>
          <w:tcPr>
            <w:tcW w:w="3005" w:type="dxa"/>
            <w:shd w:val="clear" w:color="auto" w:fill="auto"/>
          </w:tcPr>
          <w:p w14:paraId="05727338" w14:textId="0EA86B2F" w:rsidR="006C27DC" w:rsidRPr="0052054C" w:rsidRDefault="006C27DC" w:rsidP="00CF566C">
            <w:pPr>
              <w:spacing w:line="300" w:lineRule="atLeast"/>
              <w:rPr>
                <w:rFonts w:eastAsia="Calibri"/>
                <w:color w:val="000000"/>
              </w:rPr>
            </w:pPr>
            <w:r w:rsidRPr="0052054C">
              <w:rPr>
                <w:rFonts w:eastAsia="Calibri"/>
                <w:color w:val="000000"/>
              </w:rPr>
              <w:t>Y</w:t>
            </w:r>
            <w:r w:rsidR="00CF566C">
              <w:rPr>
                <w:rFonts w:eastAsia="Calibri"/>
                <w:color w:val="000000"/>
              </w:rPr>
              <w:t>ear 2 (2021</w:t>
            </w:r>
            <w:r w:rsidRPr="0052054C">
              <w:rPr>
                <w:rFonts w:eastAsia="Calibri"/>
                <w:color w:val="000000"/>
              </w:rPr>
              <w:t>/2021</w:t>
            </w:r>
            <w:r w:rsidR="00CF566C">
              <w:rPr>
                <w:rFonts w:eastAsia="Calibri"/>
                <w:color w:val="000000"/>
              </w:rPr>
              <w:t>2</w:t>
            </w:r>
            <w:r w:rsidRPr="0052054C">
              <w:rPr>
                <w:rFonts w:eastAsia="Calibri"/>
                <w:color w:val="000000"/>
              </w:rPr>
              <w:t>:</w:t>
            </w:r>
          </w:p>
        </w:tc>
        <w:tc>
          <w:tcPr>
            <w:tcW w:w="3006" w:type="dxa"/>
            <w:shd w:val="clear" w:color="auto" w:fill="auto"/>
          </w:tcPr>
          <w:p w14:paraId="12BAD3BC" w14:textId="29976A11" w:rsidR="006C27DC" w:rsidRPr="0052054C" w:rsidRDefault="006C27DC" w:rsidP="006C27DC">
            <w:pPr>
              <w:spacing w:line="300" w:lineRule="atLeast"/>
              <w:rPr>
                <w:rFonts w:eastAsia="Calibri"/>
                <w:color w:val="000000"/>
              </w:rPr>
            </w:pPr>
            <w:r w:rsidRPr="0052054C">
              <w:rPr>
                <w:rFonts w:eastAsia="Calibri"/>
                <w:color w:val="000000"/>
              </w:rPr>
              <w:t>Y</w:t>
            </w:r>
            <w:r w:rsidR="00CF566C">
              <w:rPr>
                <w:rFonts w:eastAsia="Calibri"/>
                <w:color w:val="000000"/>
              </w:rPr>
              <w:t>ear 3  (2022/2023</w:t>
            </w:r>
            <w:r w:rsidRPr="0052054C">
              <w:rPr>
                <w:rFonts w:eastAsia="Calibri"/>
                <w:color w:val="000000"/>
              </w:rPr>
              <w:t>): </w:t>
            </w:r>
          </w:p>
        </w:tc>
      </w:tr>
      <w:tr w:rsidR="006C27DC" w:rsidRPr="0052054C" w14:paraId="7F1D9ADA" w14:textId="77777777" w:rsidTr="006C27DC">
        <w:trPr>
          <w:trHeight w:val="1492"/>
        </w:trPr>
        <w:tc>
          <w:tcPr>
            <w:tcW w:w="3005" w:type="dxa"/>
            <w:shd w:val="clear" w:color="auto" w:fill="auto"/>
          </w:tcPr>
          <w:p w14:paraId="190751F1" w14:textId="77777777" w:rsidR="006C27DC" w:rsidRPr="0052054C" w:rsidRDefault="006C27DC" w:rsidP="006C27DC">
            <w:pPr>
              <w:spacing w:line="300" w:lineRule="atLeast"/>
              <w:rPr>
                <w:rFonts w:eastAsia="Calibri"/>
                <w:color w:val="000000"/>
              </w:rPr>
            </w:pPr>
            <w:r w:rsidRPr="0052054C">
              <w:rPr>
                <w:rFonts w:eastAsia="Calibri"/>
                <w:color w:val="000000"/>
              </w:rPr>
              <w:t>Agree and share curriculum vision with staff, governors and parents (website)</w:t>
            </w:r>
          </w:p>
        </w:tc>
        <w:tc>
          <w:tcPr>
            <w:tcW w:w="3005" w:type="dxa"/>
            <w:shd w:val="clear" w:color="auto" w:fill="auto"/>
          </w:tcPr>
          <w:p w14:paraId="48DF47B1" w14:textId="77777777" w:rsidR="006C27DC" w:rsidRPr="0052054C" w:rsidRDefault="006C27DC" w:rsidP="006C27DC">
            <w:pPr>
              <w:spacing w:line="300" w:lineRule="atLeast"/>
              <w:rPr>
                <w:rFonts w:eastAsia="Calibri"/>
                <w:color w:val="000000"/>
              </w:rPr>
            </w:pPr>
            <w:r w:rsidRPr="0052054C">
              <w:rPr>
                <w:rFonts w:eastAsia="Calibri"/>
                <w:color w:val="000000"/>
              </w:rPr>
              <w:t xml:space="preserve">Mastery flow model </w:t>
            </w:r>
          </w:p>
          <w:p w14:paraId="38CE3388" w14:textId="77777777" w:rsidR="006C27DC" w:rsidRPr="0052054C" w:rsidRDefault="006C27DC" w:rsidP="006C27DC">
            <w:pPr>
              <w:spacing w:line="300" w:lineRule="atLeast"/>
              <w:rPr>
                <w:rFonts w:eastAsia="Calibri"/>
                <w:color w:val="000000"/>
              </w:rPr>
            </w:pPr>
          </w:p>
          <w:p w14:paraId="599BC744" w14:textId="77777777" w:rsidR="006C27DC" w:rsidRPr="0052054C" w:rsidRDefault="006C27DC" w:rsidP="006C27DC">
            <w:pPr>
              <w:spacing w:line="300" w:lineRule="atLeast"/>
              <w:rPr>
                <w:rFonts w:eastAsia="Calibri"/>
                <w:color w:val="000000"/>
              </w:rPr>
            </w:pPr>
          </w:p>
        </w:tc>
        <w:tc>
          <w:tcPr>
            <w:tcW w:w="3006" w:type="dxa"/>
            <w:shd w:val="clear" w:color="auto" w:fill="auto"/>
          </w:tcPr>
          <w:p w14:paraId="483853E5" w14:textId="77777777" w:rsidR="006C27DC" w:rsidRPr="0052054C" w:rsidRDefault="006C27DC" w:rsidP="006C27DC">
            <w:pPr>
              <w:spacing w:line="300" w:lineRule="atLeast"/>
              <w:rPr>
                <w:rFonts w:eastAsia="Calibri"/>
                <w:color w:val="000000"/>
              </w:rPr>
            </w:pPr>
            <w:r w:rsidRPr="0052054C">
              <w:rPr>
                <w:rFonts w:eastAsia="Calibri"/>
                <w:color w:val="000000"/>
              </w:rPr>
              <w:t xml:space="preserve">Widen Horizons/diversity </w:t>
            </w:r>
          </w:p>
          <w:p w14:paraId="33F74A04" w14:textId="77777777" w:rsidR="006C27DC" w:rsidRPr="0052054C" w:rsidRDefault="006C27DC" w:rsidP="006C27DC">
            <w:pPr>
              <w:spacing w:line="300" w:lineRule="atLeast"/>
              <w:rPr>
                <w:rFonts w:eastAsia="Calibri"/>
                <w:color w:val="000000"/>
              </w:rPr>
            </w:pPr>
          </w:p>
          <w:p w14:paraId="30DF3C6B" w14:textId="77777777" w:rsidR="006C27DC" w:rsidRPr="0052054C" w:rsidRDefault="006C27DC" w:rsidP="006C27DC">
            <w:pPr>
              <w:spacing w:line="300" w:lineRule="atLeast"/>
              <w:rPr>
                <w:rFonts w:eastAsia="Calibri"/>
                <w:color w:val="000000"/>
              </w:rPr>
            </w:pPr>
          </w:p>
        </w:tc>
      </w:tr>
      <w:tr w:rsidR="006C27DC" w:rsidRPr="0052054C" w14:paraId="38E354CC" w14:textId="77777777" w:rsidTr="006C27DC">
        <w:tc>
          <w:tcPr>
            <w:tcW w:w="3005" w:type="dxa"/>
            <w:shd w:val="clear" w:color="auto" w:fill="auto"/>
          </w:tcPr>
          <w:p w14:paraId="2DCA9010" w14:textId="77777777" w:rsidR="006C27DC" w:rsidRPr="0052054C" w:rsidRDefault="006C27DC" w:rsidP="006C27DC">
            <w:pPr>
              <w:spacing w:line="300" w:lineRule="atLeast"/>
              <w:rPr>
                <w:rFonts w:eastAsia="Calibri"/>
                <w:color w:val="000000"/>
              </w:rPr>
            </w:pPr>
            <w:r w:rsidRPr="0052054C">
              <w:rPr>
                <w:rFonts w:eastAsia="Calibri"/>
                <w:color w:val="000000"/>
              </w:rPr>
              <w:t xml:space="preserve">Build a bespoke, progressive curriculum and share with all staff, governors and parents - </w:t>
            </w:r>
            <w:r w:rsidRPr="0052054C">
              <w:rPr>
                <w:rFonts w:eastAsia="Calibri"/>
                <w:b/>
                <w:color w:val="000000"/>
              </w:rPr>
              <w:t>intent</w:t>
            </w:r>
          </w:p>
          <w:p w14:paraId="4F057AD2" w14:textId="77777777" w:rsidR="006C27DC" w:rsidRPr="0052054C" w:rsidRDefault="006C27DC" w:rsidP="006C27DC">
            <w:pPr>
              <w:spacing w:line="300" w:lineRule="atLeast"/>
              <w:rPr>
                <w:rFonts w:eastAsia="Calibri"/>
                <w:color w:val="000000"/>
              </w:rPr>
            </w:pPr>
          </w:p>
          <w:p w14:paraId="2045AF4B" w14:textId="77777777" w:rsidR="006C27DC" w:rsidRPr="0052054C" w:rsidRDefault="006C27DC" w:rsidP="006C27DC">
            <w:pPr>
              <w:spacing w:line="300" w:lineRule="atLeast"/>
              <w:rPr>
                <w:rFonts w:eastAsia="Calibri"/>
                <w:color w:val="000000"/>
              </w:rPr>
            </w:pPr>
          </w:p>
        </w:tc>
        <w:tc>
          <w:tcPr>
            <w:tcW w:w="3005" w:type="dxa"/>
            <w:shd w:val="clear" w:color="auto" w:fill="auto"/>
          </w:tcPr>
          <w:p w14:paraId="2C62A464" w14:textId="77777777" w:rsidR="006C27DC" w:rsidRPr="0052054C" w:rsidRDefault="006C27DC" w:rsidP="006C27DC">
            <w:pPr>
              <w:spacing w:line="300" w:lineRule="atLeast"/>
              <w:rPr>
                <w:rFonts w:eastAsia="Calibri"/>
                <w:color w:val="000000"/>
              </w:rPr>
            </w:pPr>
            <w:r w:rsidRPr="0052054C">
              <w:rPr>
                <w:rFonts w:eastAsia="Calibri"/>
                <w:color w:val="000000"/>
              </w:rPr>
              <w:t xml:space="preserve">Evaluate curriculum </w:t>
            </w:r>
            <w:r w:rsidRPr="0052054C">
              <w:rPr>
                <w:rFonts w:eastAsia="Calibri"/>
                <w:b/>
                <w:color w:val="000000"/>
              </w:rPr>
              <w:t>implementation</w:t>
            </w:r>
            <w:r w:rsidRPr="0052054C">
              <w:rPr>
                <w:rFonts w:eastAsia="Calibri"/>
                <w:color w:val="000000"/>
              </w:rPr>
              <w:t xml:space="preserve"> and outcomes -</w:t>
            </w:r>
            <w:r w:rsidRPr="0052054C">
              <w:rPr>
                <w:rFonts w:eastAsia="Calibri"/>
                <w:b/>
                <w:color w:val="000000"/>
              </w:rPr>
              <w:t xml:space="preserve"> impact</w:t>
            </w:r>
          </w:p>
          <w:p w14:paraId="5F49697E" w14:textId="77777777" w:rsidR="006C27DC" w:rsidRPr="0052054C" w:rsidRDefault="006C27DC" w:rsidP="006C27DC">
            <w:pPr>
              <w:spacing w:line="300" w:lineRule="atLeast"/>
              <w:rPr>
                <w:rFonts w:eastAsia="Calibri"/>
                <w:color w:val="000000"/>
              </w:rPr>
            </w:pPr>
          </w:p>
          <w:p w14:paraId="1E60E676" w14:textId="77777777" w:rsidR="006C27DC" w:rsidRPr="0052054C" w:rsidRDefault="006C27DC" w:rsidP="006C27DC">
            <w:pPr>
              <w:spacing w:line="300" w:lineRule="atLeast"/>
              <w:rPr>
                <w:rFonts w:eastAsia="Calibri"/>
                <w:color w:val="000000"/>
              </w:rPr>
            </w:pPr>
            <w:r w:rsidRPr="0052054C">
              <w:rPr>
                <w:rFonts w:eastAsia="Calibri"/>
                <w:color w:val="000000"/>
              </w:rPr>
              <w:t>Artsmark</w:t>
            </w:r>
          </w:p>
        </w:tc>
        <w:tc>
          <w:tcPr>
            <w:tcW w:w="3006" w:type="dxa"/>
            <w:shd w:val="clear" w:color="auto" w:fill="auto"/>
          </w:tcPr>
          <w:p w14:paraId="0675EEA0" w14:textId="77777777" w:rsidR="006C27DC" w:rsidRPr="0052054C" w:rsidRDefault="006C27DC" w:rsidP="006C27DC">
            <w:pPr>
              <w:spacing w:line="300" w:lineRule="atLeast"/>
              <w:rPr>
                <w:rFonts w:eastAsia="Calibri"/>
                <w:color w:val="000000"/>
              </w:rPr>
            </w:pPr>
            <w:r w:rsidRPr="0052054C">
              <w:rPr>
                <w:rFonts w:eastAsia="Calibri"/>
                <w:color w:val="000000"/>
              </w:rPr>
              <w:t>Real life outcomes – how can I make a difference?</w:t>
            </w:r>
          </w:p>
          <w:p w14:paraId="7550149D" w14:textId="77777777" w:rsidR="006C27DC" w:rsidRPr="0052054C" w:rsidRDefault="006C27DC" w:rsidP="006C27DC">
            <w:pPr>
              <w:spacing w:line="300" w:lineRule="atLeast"/>
              <w:rPr>
                <w:rFonts w:eastAsia="Calibri"/>
                <w:color w:val="000000"/>
              </w:rPr>
            </w:pPr>
          </w:p>
          <w:p w14:paraId="1C33B67C" w14:textId="77777777" w:rsidR="006C27DC" w:rsidRPr="0052054C" w:rsidRDefault="006C27DC" w:rsidP="006C27DC">
            <w:pPr>
              <w:spacing w:line="300" w:lineRule="atLeast"/>
              <w:rPr>
                <w:rFonts w:eastAsia="Calibri"/>
                <w:color w:val="000000"/>
              </w:rPr>
            </w:pPr>
            <w:r w:rsidRPr="0052054C">
              <w:rPr>
                <w:rFonts w:eastAsia="Calibri"/>
                <w:color w:val="000000"/>
              </w:rPr>
              <w:t>Raise aspirations and expectations of life beyond school</w:t>
            </w:r>
          </w:p>
          <w:p w14:paraId="06EC78CF" w14:textId="77777777" w:rsidR="006C27DC" w:rsidRPr="0052054C" w:rsidRDefault="006C27DC" w:rsidP="006C27DC">
            <w:pPr>
              <w:spacing w:line="300" w:lineRule="atLeast"/>
              <w:rPr>
                <w:rFonts w:eastAsia="Calibri"/>
                <w:color w:val="000000"/>
              </w:rPr>
            </w:pPr>
          </w:p>
        </w:tc>
      </w:tr>
      <w:tr w:rsidR="006C27DC" w:rsidRPr="0052054C" w14:paraId="22E8C1A3" w14:textId="77777777" w:rsidTr="006C27DC">
        <w:tc>
          <w:tcPr>
            <w:tcW w:w="3005" w:type="dxa"/>
            <w:shd w:val="clear" w:color="auto" w:fill="auto"/>
          </w:tcPr>
          <w:p w14:paraId="0438E769" w14:textId="77777777" w:rsidR="006C27DC" w:rsidRPr="0052054C" w:rsidRDefault="006C27DC" w:rsidP="006C27DC">
            <w:pPr>
              <w:spacing w:line="300" w:lineRule="atLeast"/>
              <w:rPr>
                <w:rFonts w:eastAsia="Calibri"/>
                <w:color w:val="000000"/>
              </w:rPr>
            </w:pPr>
            <w:r w:rsidRPr="0052054C">
              <w:rPr>
                <w:rFonts w:eastAsia="Calibri"/>
                <w:color w:val="000000"/>
              </w:rPr>
              <w:t>Focus-vocabulary</w:t>
            </w:r>
          </w:p>
          <w:p w14:paraId="16125DB2" w14:textId="77777777" w:rsidR="006C27DC" w:rsidRPr="0052054C" w:rsidRDefault="006C27DC" w:rsidP="006C27DC">
            <w:pPr>
              <w:spacing w:line="300" w:lineRule="atLeast"/>
              <w:rPr>
                <w:rFonts w:eastAsia="Calibri"/>
                <w:color w:val="000000"/>
              </w:rPr>
            </w:pPr>
          </w:p>
        </w:tc>
        <w:tc>
          <w:tcPr>
            <w:tcW w:w="3005" w:type="dxa"/>
            <w:shd w:val="clear" w:color="auto" w:fill="auto"/>
          </w:tcPr>
          <w:p w14:paraId="59A13221" w14:textId="77777777" w:rsidR="006C27DC" w:rsidRPr="0052054C" w:rsidRDefault="006C27DC" w:rsidP="006C27DC">
            <w:pPr>
              <w:spacing w:line="300" w:lineRule="atLeast"/>
              <w:rPr>
                <w:rFonts w:eastAsia="Calibri"/>
                <w:color w:val="000000"/>
              </w:rPr>
            </w:pPr>
            <w:r w:rsidRPr="0052054C">
              <w:rPr>
                <w:rFonts w:eastAsia="Calibri"/>
                <w:color w:val="000000"/>
              </w:rPr>
              <w:t xml:space="preserve">Focus-Questioning  </w:t>
            </w:r>
          </w:p>
          <w:p w14:paraId="180D0C3C" w14:textId="77777777" w:rsidR="006C27DC" w:rsidRPr="0052054C" w:rsidRDefault="006C27DC" w:rsidP="006C27DC">
            <w:pPr>
              <w:spacing w:line="300" w:lineRule="atLeast"/>
              <w:rPr>
                <w:rFonts w:eastAsia="Calibri"/>
                <w:color w:val="000000"/>
              </w:rPr>
            </w:pPr>
          </w:p>
        </w:tc>
        <w:tc>
          <w:tcPr>
            <w:tcW w:w="3006" w:type="dxa"/>
            <w:shd w:val="clear" w:color="auto" w:fill="auto"/>
          </w:tcPr>
          <w:p w14:paraId="479B1105" w14:textId="77777777" w:rsidR="006C27DC" w:rsidRPr="0052054C" w:rsidRDefault="006C27DC" w:rsidP="006C27DC">
            <w:pPr>
              <w:spacing w:line="300" w:lineRule="atLeast"/>
              <w:rPr>
                <w:rFonts w:eastAsia="Calibri"/>
                <w:color w:val="000000"/>
              </w:rPr>
            </w:pPr>
            <w:r w:rsidRPr="0052054C">
              <w:rPr>
                <w:rFonts w:eastAsia="Calibri"/>
                <w:color w:val="000000"/>
              </w:rPr>
              <w:t>Focus – taking risks and embracing change</w:t>
            </w:r>
          </w:p>
        </w:tc>
      </w:tr>
    </w:tbl>
    <w:p w14:paraId="2CE34483" w14:textId="77777777" w:rsidR="006C27DC" w:rsidRPr="0052054C" w:rsidRDefault="006C27DC" w:rsidP="008E2E15">
      <w:pPr>
        <w:spacing w:line="300" w:lineRule="atLeast"/>
        <w:rPr>
          <w:color w:val="000000"/>
        </w:rPr>
      </w:pPr>
    </w:p>
    <w:p w14:paraId="0BE75F9A" w14:textId="77777777" w:rsidR="006C27DC" w:rsidRPr="0052054C" w:rsidRDefault="006C27DC" w:rsidP="008E2E15">
      <w:pPr>
        <w:spacing w:line="300" w:lineRule="atLeast"/>
        <w:rPr>
          <w:color w:val="000000"/>
        </w:rPr>
      </w:pPr>
    </w:p>
    <w:p w14:paraId="1DBC1180" w14:textId="464B4F5E" w:rsidR="008E2E15" w:rsidRPr="0052054C" w:rsidRDefault="008E2E15" w:rsidP="008E2E15">
      <w:pPr>
        <w:spacing w:line="300" w:lineRule="atLeast"/>
        <w:rPr>
          <w:color w:val="000000"/>
        </w:rPr>
      </w:pPr>
    </w:p>
    <w:p w14:paraId="1874E5A8" w14:textId="77777777" w:rsidR="008E2E15" w:rsidRPr="0052054C" w:rsidRDefault="008E2E15" w:rsidP="008E2E15">
      <w:pPr>
        <w:spacing w:line="300" w:lineRule="atLeast"/>
        <w:rPr>
          <w:color w:val="000000"/>
        </w:rPr>
      </w:pPr>
      <w:r w:rsidRPr="0052054C">
        <w:rPr>
          <w:color w:val="000000"/>
        </w:rPr>
        <w:t xml:space="preserve">                                      </w:t>
      </w:r>
    </w:p>
    <w:p w14:paraId="17AD93B2" w14:textId="77777777" w:rsidR="00065044" w:rsidRPr="0052054C" w:rsidRDefault="00065044" w:rsidP="00357705">
      <w:pPr>
        <w:pStyle w:val="aLCPBodytext"/>
      </w:pPr>
    </w:p>
    <w:p w14:paraId="0DE4B5B7" w14:textId="77777777" w:rsidR="008E2E15" w:rsidRPr="0052054C" w:rsidRDefault="008E2E15" w:rsidP="00357705">
      <w:pPr>
        <w:pStyle w:val="aLCPBodytext"/>
      </w:pPr>
    </w:p>
    <w:p w14:paraId="66204FF1" w14:textId="77777777" w:rsidR="008E2E15" w:rsidRPr="0052054C" w:rsidRDefault="008E2E15" w:rsidP="00357705">
      <w:pPr>
        <w:pStyle w:val="aLCPBodytext"/>
      </w:pPr>
    </w:p>
    <w:p w14:paraId="3C2CD81B" w14:textId="77777777" w:rsidR="006C27DC" w:rsidRPr="0052054C" w:rsidRDefault="006C27DC" w:rsidP="00357705">
      <w:pPr>
        <w:pStyle w:val="aLCPBodytext"/>
      </w:pPr>
    </w:p>
    <w:p w14:paraId="7533B821" w14:textId="77777777" w:rsidR="006C27DC" w:rsidRPr="0052054C" w:rsidRDefault="006C27DC" w:rsidP="00357705">
      <w:pPr>
        <w:pStyle w:val="aLCPBodytext"/>
      </w:pPr>
    </w:p>
    <w:p w14:paraId="14D0A462" w14:textId="77777777" w:rsidR="006C27DC" w:rsidRPr="0052054C" w:rsidRDefault="006C27DC" w:rsidP="00357705">
      <w:pPr>
        <w:pStyle w:val="aLCPBodytext"/>
      </w:pPr>
    </w:p>
    <w:p w14:paraId="406BB984" w14:textId="77777777" w:rsidR="006C27DC" w:rsidRPr="0052054C" w:rsidRDefault="006C27DC" w:rsidP="00357705">
      <w:pPr>
        <w:pStyle w:val="aLCPBodytext"/>
      </w:pPr>
    </w:p>
    <w:p w14:paraId="729EC9B3" w14:textId="77777777" w:rsidR="006C27DC" w:rsidRPr="0052054C" w:rsidRDefault="006C27DC" w:rsidP="00357705">
      <w:pPr>
        <w:pStyle w:val="aLCPBodytext"/>
      </w:pPr>
    </w:p>
    <w:p w14:paraId="0DC2D14B" w14:textId="77777777" w:rsidR="006C27DC" w:rsidRPr="0052054C" w:rsidRDefault="006C27DC" w:rsidP="00357705">
      <w:pPr>
        <w:pStyle w:val="aLCPBodytext"/>
      </w:pPr>
    </w:p>
    <w:p w14:paraId="127E6B38" w14:textId="77777777" w:rsidR="006C27DC" w:rsidRPr="0052054C" w:rsidRDefault="006C27DC" w:rsidP="00357705">
      <w:pPr>
        <w:pStyle w:val="aLCPBodytext"/>
      </w:pPr>
    </w:p>
    <w:p w14:paraId="414D15CD" w14:textId="77777777" w:rsidR="006C27DC" w:rsidRPr="0052054C" w:rsidRDefault="006C27DC" w:rsidP="00357705">
      <w:pPr>
        <w:pStyle w:val="aLCPBodytext"/>
      </w:pPr>
    </w:p>
    <w:p w14:paraId="47A59801" w14:textId="77777777" w:rsidR="006C27DC" w:rsidRPr="0052054C" w:rsidRDefault="006C27DC" w:rsidP="00357705">
      <w:pPr>
        <w:pStyle w:val="aLCPBodytext"/>
      </w:pPr>
    </w:p>
    <w:p w14:paraId="49A7B66E" w14:textId="77777777" w:rsidR="006C27DC" w:rsidRPr="0052054C" w:rsidRDefault="006C27DC" w:rsidP="00357705">
      <w:pPr>
        <w:pStyle w:val="aLCPBodytext"/>
      </w:pPr>
    </w:p>
    <w:p w14:paraId="4984B4C5" w14:textId="215763A8" w:rsidR="00C61266" w:rsidRPr="0052054C" w:rsidRDefault="00C61266" w:rsidP="00357705">
      <w:pPr>
        <w:pStyle w:val="aLCPBodytext"/>
      </w:pPr>
    </w:p>
    <w:p w14:paraId="4393D670" w14:textId="77777777" w:rsidR="00557E53" w:rsidRDefault="00557E53" w:rsidP="00557E53">
      <w:pPr>
        <w:pStyle w:val="aLCPbulletlist"/>
        <w:numPr>
          <w:ilvl w:val="0"/>
          <w:numId w:val="0"/>
        </w:numPr>
      </w:pPr>
    </w:p>
    <w:p w14:paraId="24E9C9B3" w14:textId="37DA0F90" w:rsidR="00C61266" w:rsidRPr="00557E53" w:rsidRDefault="00C61266" w:rsidP="00557E53">
      <w:pPr>
        <w:pStyle w:val="aLCPbulletlist"/>
        <w:numPr>
          <w:ilvl w:val="0"/>
          <w:numId w:val="0"/>
        </w:numPr>
        <w:rPr>
          <w:b/>
        </w:rPr>
      </w:pPr>
      <w:r w:rsidRPr="00557E53">
        <w:rPr>
          <w:b/>
        </w:rPr>
        <w:t>Curriculum Organisation and Planning</w:t>
      </w:r>
    </w:p>
    <w:p w14:paraId="0B7B7799" w14:textId="19965956" w:rsidR="00F621C3" w:rsidRPr="0073461B" w:rsidRDefault="00F621C3" w:rsidP="00557E53">
      <w:pPr>
        <w:pStyle w:val="aLCPbulletlist"/>
        <w:numPr>
          <w:ilvl w:val="0"/>
          <w:numId w:val="0"/>
        </w:numPr>
        <w:rPr>
          <w:b/>
        </w:rPr>
      </w:pPr>
      <w:r>
        <w:t>S</w:t>
      </w:r>
      <w:r w:rsidRPr="0073461B">
        <w:t xml:space="preserve">ee individual subject areas for bespoke St Wenn long term planning </w:t>
      </w:r>
    </w:p>
    <w:p w14:paraId="6CAFC6D8" w14:textId="77777777" w:rsidR="00F621C3" w:rsidRPr="0052054C" w:rsidRDefault="00F621C3" w:rsidP="00557E53">
      <w:pPr>
        <w:pStyle w:val="aLCPbulletlist"/>
        <w:numPr>
          <w:ilvl w:val="0"/>
          <w:numId w:val="0"/>
        </w:numPr>
        <w:ind w:left="720"/>
      </w:pPr>
    </w:p>
    <w:p w14:paraId="02F2C34E" w14:textId="16DE6660" w:rsidR="00C61266" w:rsidRPr="0073461B" w:rsidRDefault="00AD5199" w:rsidP="00557E53">
      <w:pPr>
        <w:pStyle w:val="aLCPbulletlist"/>
        <w:rPr>
          <w:b/>
        </w:rPr>
      </w:pPr>
      <w:r w:rsidRPr="0073461B">
        <w:t>As a whole school, we agree a long-term plan. All plans include expected vocabulary coverage. We do not plan a 2 year rolling programme of topics as we prefer to choose these in response to current affairs and the interests/ experiences of the children in that particular cohort. Our topics are therefore always fresh and relevant.</w:t>
      </w:r>
      <w:r w:rsidR="00C61266" w:rsidRPr="0073461B">
        <w:tab/>
      </w:r>
      <w:r w:rsidR="00C61266" w:rsidRPr="0073461B">
        <w:tab/>
      </w:r>
    </w:p>
    <w:p w14:paraId="4FF58100" w14:textId="5D161B2D" w:rsidR="009E1A1E" w:rsidRPr="0073461B" w:rsidRDefault="009E1A1E" w:rsidP="00557E53">
      <w:pPr>
        <w:pStyle w:val="aLCPbulletlist"/>
        <w:rPr>
          <w:b/>
        </w:rPr>
      </w:pPr>
      <w:r w:rsidRPr="0073461B">
        <w:t xml:space="preserve">We highlight </w:t>
      </w:r>
      <w:r w:rsidR="005E3F13" w:rsidRPr="0073461B">
        <w:t>objectives</w:t>
      </w:r>
      <w:r w:rsidRPr="0073461B">
        <w:t xml:space="preserve"> covered </w:t>
      </w:r>
      <w:r w:rsidR="005E3F13" w:rsidRPr="0073461B">
        <w:t>in our</w:t>
      </w:r>
      <w:r w:rsidRPr="0073461B">
        <w:t xml:space="preserve"> long term p</w:t>
      </w:r>
      <w:r w:rsidR="002F7B5A">
        <w:t>l</w:t>
      </w:r>
      <w:r w:rsidRPr="0073461B">
        <w:t xml:space="preserve">anning at the end of each term so that all </w:t>
      </w:r>
      <w:r w:rsidR="005E3F13" w:rsidRPr="0073461B">
        <w:t>objectives</w:t>
      </w:r>
      <w:r w:rsidRPr="0073461B">
        <w:t xml:space="preserve"> are covered over a </w:t>
      </w:r>
      <w:r w:rsidR="005E3F13" w:rsidRPr="0073461B">
        <w:t>2-year</w:t>
      </w:r>
      <w:r w:rsidRPr="0073461B">
        <w:t xml:space="preserve"> period,</w:t>
      </w:r>
      <w:r w:rsidR="005E3F13" w:rsidRPr="0073461B">
        <w:t xml:space="preserve"> and </w:t>
      </w:r>
      <w:r w:rsidRPr="0073461B">
        <w:t>we avoid repetition of learning. Medium plans are ‘top and tailed’</w:t>
      </w:r>
      <w:r w:rsidR="002F7B5A">
        <w:t xml:space="preserve"> at the end of each term </w:t>
      </w:r>
      <w:r w:rsidRPr="0073461B">
        <w:t xml:space="preserve">to identify those exceeding </w:t>
      </w:r>
      <w:r w:rsidR="005E3F13" w:rsidRPr="0073461B">
        <w:t>expectations</w:t>
      </w:r>
      <w:r w:rsidRPr="0073461B">
        <w:t xml:space="preserve"> and those </w:t>
      </w:r>
      <w:r w:rsidR="005E3F13" w:rsidRPr="0073461B">
        <w:t>‘</w:t>
      </w:r>
      <w:r w:rsidRPr="0073461B">
        <w:t xml:space="preserve">working </w:t>
      </w:r>
      <w:r w:rsidR="005E3F13" w:rsidRPr="0073461B">
        <w:t>t</w:t>
      </w:r>
      <w:r w:rsidRPr="0073461B">
        <w:t>oward’</w:t>
      </w:r>
      <w:r w:rsidR="005E3F13" w:rsidRPr="0073461B">
        <w:t>.</w:t>
      </w:r>
    </w:p>
    <w:p w14:paraId="6ABBECE0" w14:textId="6082C2D0" w:rsidR="00701961" w:rsidRPr="0073461B" w:rsidRDefault="00C61266" w:rsidP="00557E53">
      <w:pPr>
        <w:pStyle w:val="aLCPbulletlist"/>
        <w:rPr>
          <w:b/>
        </w:rPr>
      </w:pPr>
      <w:r w:rsidRPr="0073461B">
        <w:t xml:space="preserve">Our medium-term </w:t>
      </w:r>
      <w:r w:rsidR="0017258E" w:rsidRPr="0073461B">
        <w:t>plans</w:t>
      </w:r>
      <w:r w:rsidRPr="0073461B">
        <w:t xml:space="preserve"> give clear guidance on the objectives and teaching strategies that we </w:t>
      </w:r>
      <w:r w:rsidR="009E1A1E" w:rsidRPr="0073461B">
        <w:t xml:space="preserve">use when teaching each </w:t>
      </w:r>
      <w:r w:rsidR="00557E53">
        <w:rPr>
          <w:b/>
        </w:rPr>
        <w:t>topic</w:t>
      </w:r>
      <w:r w:rsidR="009E1A1E" w:rsidRPr="0073461B">
        <w:t>; they also include clear guidance on what the children need to already know in order to access this new learning. If gaps are identified at the beginning of a unit, this ‘previous learning’ clarifies whole class/group or individual starting points.</w:t>
      </w:r>
      <w:r w:rsidRPr="0073461B">
        <w:t xml:space="preserve"> </w:t>
      </w:r>
      <w:r w:rsidR="009E1A1E" w:rsidRPr="0073461B">
        <w:t>In addition to this, our medium plans include opportunities</w:t>
      </w:r>
      <w:r w:rsidR="005E3F13" w:rsidRPr="0073461B">
        <w:t xml:space="preserve"> for</w:t>
      </w:r>
      <w:r w:rsidR="009E1A1E" w:rsidRPr="0073461B">
        <w:t xml:space="preserve"> recall of past lear</w:t>
      </w:r>
      <w:r w:rsidR="005E3F13" w:rsidRPr="0073461B">
        <w:t>ning, links to other learning and links to real life experience.</w:t>
      </w:r>
    </w:p>
    <w:p w14:paraId="3D41EC08" w14:textId="3F5D080E" w:rsidR="00C61266" w:rsidRPr="0073461B" w:rsidRDefault="009E1A1E" w:rsidP="00557E53">
      <w:pPr>
        <w:pStyle w:val="aLCPbulletlist"/>
        <w:rPr>
          <w:b/>
        </w:rPr>
      </w:pPr>
      <w:r w:rsidRPr="0073461B">
        <w:t>Our s</w:t>
      </w:r>
      <w:r w:rsidR="00C61266" w:rsidRPr="0073461B">
        <w:t xml:space="preserve">ubject focus is flexible – children are taught a range of subjects through </w:t>
      </w:r>
      <w:r w:rsidR="002F7B5A">
        <w:t>each topic and mini outcomes may be</w:t>
      </w:r>
      <w:r w:rsidR="00C61266" w:rsidRPr="0073461B">
        <w:t xml:space="preserve"> presented to reflect learning as each topic progresses.</w:t>
      </w:r>
    </w:p>
    <w:p w14:paraId="13903196" w14:textId="77777777" w:rsidR="00AD5199" w:rsidRPr="0073461B" w:rsidRDefault="00AD5199" w:rsidP="00557E53">
      <w:pPr>
        <w:pStyle w:val="aLCPbulletlist"/>
        <w:rPr>
          <w:b/>
        </w:rPr>
      </w:pPr>
      <w:r w:rsidRPr="0073461B">
        <w:t>Outcomes are recorded in topic exercise books and floor books (where appropriate) which show evidence of learning through children’s written work, photographs, reviews of learning and self-assessment.</w:t>
      </w:r>
    </w:p>
    <w:p w14:paraId="7DDADF43" w14:textId="48645AFC" w:rsidR="006566D8" w:rsidRPr="0073461B" w:rsidRDefault="00C61266" w:rsidP="00557E53">
      <w:pPr>
        <w:pStyle w:val="aLCPbulletlist"/>
        <w:rPr>
          <w:b/>
        </w:rPr>
      </w:pPr>
      <w:r w:rsidRPr="0073461B">
        <w:t>Assessment is termly.</w:t>
      </w:r>
      <w:r w:rsidR="00F621C3">
        <w:t xml:space="preserve"> Evidence includes mind mapping around carefully chosen questions; Socrative quizzes and pupil conference. (see assessment policy)</w:t>
      </w:r>
    </w:p>
    <w:p w14:paraId="0B20ADD0" w14:textId="77777777" w:rsidR="00F621C3" w:rsidRDefault="00F621C3" w:rsidP="00557E53">
      <w:pPr>
        <w:pStyle w:val="aLCPbulletlist"/>
        <w:numPr>
          <w:ilvl w:val="0"/>
          <w:numId w:val="0"/>
        </w:numPr>
        <w:ind w:left="720"/>
      </w:pPr>
    </w:p>
    <w:p w14:paraId="0A6CB2C4" w14:textId="10211592" w:rsidR="00C61266" w:rsidRDefault="00C61266" w:rsidP="00557E53">
      <w:pPr>
        <w:pStyle w:val="aLCPbulletlist"/>
        <w:numPr>
          <w:ilvl w:val="0"/>
          <w:numId w:val="0"/>
        </w:numPr>
      </w:pPr>
      <w:r w:rsidRPr="0052054C">
        <w:t>English</w:t>
      </w:r>
    </w:p>
    <w:p w14:paraId="42D12064" w14:textId="0C035D8C" w:rsidR="00557E53" w:rsidRPr="00557E53" w:rsidRDefault="00557E53" w:rsidP="00557E53">
      <w:pPr>
        <w:pStyle w:val="aLCPbulletlist"/>
      </w:pPr>
      <w:r w:rsidRPr="0073461B">
        <w:t xml:space="preserve">English is taught using a Talk for Writing approach throughout KS1 and 2; links are made through the </w:t>
      </w:r>
      <w:r w:rsidRPr="00557E53">
        <w:t>framework of the curriculum</w:t>
      </w:r>
      <w:r>
        <w:rPr>
          <w:b/>
        </w:rPr>
        <w:t xml:space="preserve"> </w:t>
      </w:r>
      <w:r w:rsidRPr="00557E53">
        <w:t>where appropriate. This is combined with regular ‘Big writes’; writing across the curriculum; and the explicit teaching of edit</w:t>
      </w:r>
      <w:r>
        <w:t>ing and handwriting.</w:t>
      </w:r>
    </w:p>
    <w:p w14:paraId="60454D0A" w14:textId="632C874C" w:rsidR="00557E53" w:rsidRPr="0052054C" w:rsidRDefault="00557E53" w:rsidP="00557E53">
      <w:pPr>
        <w:pStyle w:val="aLCPbulletlist"/>
        <w:numPr>
          <w:ilvl w:val="0"/>
          <w:numId w:val="0"/>
        </w:numPr>
      </w:pPr>
    </w:p>
    <w:p w14:paraId="347B5F94" w14:textId="4CD41D0C" w:rsidR="00F621C3" w:rsidRPr="00557E53" w:rsidRDefault="00F621C3" w:rsidP="00557E53">
      <w:pPr>
        <w:pStyle w:val="aLCPbulletlist"/>
        <w:numPr>
          <w:ilvl w:val="0"/>
          <w:numId w:val="0"/>
        </w:numPr>
        <w:ind w:left="720"/>
      </w:pPr>
    </w:p>
    <w:p w14:paraId="4737F44E" w14:textId="1927ED04" w:rsidR="00C61266" w:rsidRPr="00557E53" w:rsidRDefault="4F626986" w:rsidP="00557E53">
      <w:pPr>
        <w:pStyle w:val="aLCPbulletlist"/>
        <w:rPr>
          <w:b/>
        </w:rPr>
      </w:pPr>
      <w:r w:rsidRPr="0073461B">
        <w:t>Phonics is taught in EYFS and KS1 and follows the LCP Letters and Sounds scheme of</w:t>
      </w:r>
      <w:r w:rsidR="00F621C3">
        <w:t xml:space="preserve"> work. This is complemented </w:t>
      </w:r>
      <w:r w:rsidR="00F621C3" w:rsidRPr="00557E53">
        <w:t>by</w:t>
      </w:r>
      <w:r w:rsidR="00557E53">
        <w:t xml:space="preserve"> a range of </w:t>
      </w:r>
      <w:r w:rsidR="00557E53" w:rsidRPr="00557E53">
        <w:t xml:space="preserve">other </w:t>
      </w:r>
      <w:r w:rsidR="00557E53" w:rsidRPr="0073461B">
        <w:t xml:space="preserve">resources to ensure that phonics learning is visual, tactile and engaging and includes </w:t>
      </w:r>
      <w:r w:rsidR="00557E53">
        <w:t>repetition and revisiting at it</w:t>
      </w:r>
      <w:r w:rsidR="00557E53" w:rsidRPr="0073461B">
        <w:t>s core to truly embed learning</w:t>
      </w:r>
      <w:r w:rsidR="00557E53" w:rsidRPr="00F621C3">
        <w:t>.  (</w:t>
      </w:r>
      <w:r w:rsidR="00557E53">
        <w:rPr>
          <w:b/>
        </w:rPr>
        <w:t>s</w:t>
      </w:r>
      <w:r w:rsidR="00557E53" w:rsidRPr="00F621C3">
        <w:t>ee English policy).</w:t>
      </w:r>
    </w:p>
    <w:p w14:paraId="4640BA28" w14:textId="4467CE97" w:rsidR="00C61266" w:rsidRDefault="00C61266" w:rsidP="00557E53">
      <w:pPr>
        <w:pStyle w:val="aLCPbulletlist"/>
        <w:numPr>
          <w:ilvl w:val="0"/>
          <w:numId w:val="0"/>
        </w:numPr>
      </w:pPr>
      <w:r w:rsidRPr="0052054C">
        <w:t>Maths</w:t>
      </w:r>
    </w:p>
    <w:p w14:paraId="0BAFF952" w14:textId="4F205C84" w:rsidR="00557E53" w:rsidRPr="0073461B" w:rsidRDefault="00557E53" w:rsidP="00557E53">
      <w:pPr>
        <w:pStyle w:val="aLCPbulletlist"/>
        <w:rPr>
          <w:b/>
        </w:rPr>
      </w:pPr>
      <w:r w:rsidRPr="0073461B">
        <w:t>Maths Mastery is now embedded throughout the school reflecting changes within the New N</w:t>
      </w:r>
      <w:r>
        <w:t xml:space="preserve">ational Curriculum, this may be </w:t>
      </w:r>
      <w:r w:rsidRPr="0073461B">
        <w:t xml:space="preserve">taught stand alone or through links to other </w:t>
      </w:r>
      <w:r>
        <w:t>c</w:t>
      </w:r>
      <w:r w:rsidRPr="0073461B">
        <w:t xml:space="preserve">urriculum areas where appropriate. Our teaching for mastery approach is strengthened </w:t>
      </w:r>
      <w:r>
        <w:t>by</w:t>
      </w:r>
      <w:r w:rsidRPr="0073461B">
        <w:t xml:space="preserve"> links with the Cornwall and Devon Maths Hub</w:t>
      </w:r>
      <w:r>
        <w:rPr>
          <w:b/>
        </w:rPr>
        <w:t>. (s</w:t>
      </w:r>
      <w:r w:rsidRPr="0073461B">
        <w:t>ee Maths policy).</w:t>
      </w:r>
    </w:p>
    <w:p w14:paraId="2AB154E4" w14:textId="495F6FFD" w:rsidR="00557E53" w:rsidRDefault="00557E53" w:rsidP="00557E53">
      <w:pPr>
        <w:pStyle w:val="aLCPbulletlist"/>
        <w:numPr>
          <w:ilvl w:val="0"/>
          <w:numId w:val="0"/>
        </w:numPr>
        <w:ind w:left="1760"/>
      </w:pPr>
    </w:p>
    <w:p w14:paraId="0917B7DE" w14:textId="2B2873FF" w:rsidR="00C61266" w:rsidRPr="0073461B" w:rsidRDefault="00C61266" w:rsidP="00557E53">
      <w:pPr>
        <w:pStyle w:val="aLCPbulletlist"/>
        <w:numPr>
          <w:ilvl w:val="0"/>
          <w:numId w:val="0"/>
        </w:numPr>
      </w:pPr>
      <w:r w:rsidRPr="0073461B">
        <w:t>RE</w:t>
      </w:r>
    </w:p>
    <w:p w14:paraId="3BAA1071" w14:textId="08C70E36" w:rsidR="00C61266" w:rsidRPr="0073461B" w:rsidRDefault="00C61266" w:rsidP="00557E53">
      <w:pPr>
        <w:pStyle w:val="aLCPbulletlist"/>
        <w:rPr>
          <w:b/>
        </w:rPr>
      </w:pPr>
      <w:r w:rsidRPr="0073461B">
        <w:t>RE planning is based on the Cornwall Agreed Syllabus, this may be taught stand</w:t>
      </w:r>
      <w:r w:rsidR="00F621C3">
        <w:t xml:space="preserve"> alone or through links to other c</w:t>
      </w:r>
      <w:r w:rsidRPr="0073461B">
        <w:t xml:space="preserve">urriculum </w:t>
      </w:r>
      <w:r w:rsidR="00557E53" w:rsidRPr="00557E53">
        <w:t>areas where     appropriate.</w:t>
      </w:r>
      <w:r w:rsidR="00557E53">
        <w:rPr>
          <w:b/>
        </w:rPr>
        <w:t xml:space="preserve">  (s</w:t>
      </w:r>
      <w:r w:rsidRPr="0073461B">
        <w:t>ee RE policy).</w:t>
      </w:r>
      <w:r w:rsidR="005E3F13" w:rsidRPr="0073461B">
        <w:t xml:space="preserve"> Our Relationships and sex Education curriculum is currently being written and will be incorporated into our learning from the summer term 2021.</w:t>
      </w:r>
      <w:r w:rsidR="00F621C3">
        <w:t xml:space="preserve"> Planning will be based on the JIGSAW scheme of work.</w:t>
      </w:r>
    </w:p>
    <w:p w14:paraId="3E63FE78" w14:textId="77777777" w:rsidR="00C61266" w:rsidRPr="0073461B" w:rsidRDefault="00C61266" w:rsidP="00557E53">
      <w:pPr>
        <w:pStyle w:val="aLCPbulletlist"/>
        <w:numPr>
          <w:ilvl w:val="0"/>
          <w:numId w:val="0"/>
        </w:numPr>
      </w:pPr>
      <w:r w:rsidRPr="0073461B">
        <w:t>Science</w:t>
      </w:r>
    </w:p>
    <w:p w14:paraId="56BEC414" w14:textId="177FF833" w:rsidR="00C61266" w:rsidRPr="0073461B" w:rsidRDefault="00557E53" w:rsidP="00557E53">
      <w:pPr>
        <w:pStyle w:val="aLCPbulletlist"/>
        <w:numPr>
          <w:ilvl w:val="0"/>
          <w:numId w:val="0"/>
        </w:numPr>
        <w:rPr>
          <w:b/>
        </w:rPr>
      </w:pPr>
      <w:r>
        <w:t xml:space="preserve">      </w:t>
      </w:r>
      <w:r w:rsidR="4F626986" w:rsidRPr="0073461B">
        <w:t>This may be taught stan</w:t>
      </w:r>
      <w:r w:rsidR="00AD5199" w:rsidRPr="0073461B">
        <w:t xml:space="preserve">d alone or through links to other </w:t>
      </w:r>
      <w:r w:rsidR="4F626986" w:rsidRPr="0073461B">
        <w:t xml:space="preserve">Curriculum </w:t>
      </w:r>
      <w:r w:rsidR="00AD5199" w:rsidRPr="0073461B">
        <w:t xml:space="preserve">areas </w:t>
      </w:r>
      <w:r>
        <w:rPr>
          <w:b/>
        </w:rPr>
        <w:t>where appropriate.  (s</w:t>
      </w:r>
      <w:r w:rsidR="4F626986" w:rsidRPr="0073461B">
        <w:t>ee Science policy).</w:t>
      </w:r>
    </w:p>
    <w:p w14:paraId="06313A8F" w14:textId="53E7F4AD" w:rsidR="00AD5199" w:rsidRPr="0052054C" w:rsidRDefault="00AD5199" w:rsidP="00712010">
      <w:pPr>
        <w:pStyle w:val="aLCPSubhead"/>
      </w:pPr>
    </w:p>
    <w:p w14:paraId="1837593F" w14:textId="6359C6EC" w:rsidR="00C61266" w:rsidRPr="00F621C3" w:rsidRDefault="00C61266" w:rsidP="00712010">
      <w:pPr>
        <w:pStyle w:val="aLCPSubhead"/>
      </w:pPr>
      <w:r w:rsidRPr="00F621C3">
        <w:t>Pupils with Special Educational Needs or Disabilities</w:t>
      </w:r>
    </w:p>
    <w:p w14:paraId="296FEF7D" w14:textId="77777777" w:rsidR="00C61266" w:rsidRPr="0052054C" w:rsidRDefault="00C61266" w:rsidP="00357705">
      <w:pPr>
        <w:pStyle w:val="aLCPBodytext"/>
      </w:pPr>
    </w:p>
    <w:p w14:paraId="2C8CADFE" w14:textId="77777777" w:rsidR="00C61266" w:rsidRPr="00F621C3" w:rsidRDefault="00C61266" w:rsidP="00357705">
      <w:pPr>
        <w:pStyle w:val="aLCPBodytext"/>
        <w:rPr>
          <w:b w:val="0"/>
        </w:rPr>
      </w:pPr>
      <w:r w:rsidRPr="00F621C3">
        <w:rPr>
          <w:b w:val="0"/>
        </w:rPr>
        <w:t>The curriculum in our school is designed to provide access and opportunity for all pupils who attend the school. If we think it necessary to adapt the curriculum to meet the needs of in</w:t>
      </w:r>
      <w:r w:rsidR="00025B1F" w:rsidRPr="00F621C3">
        <w:rPr>
          <w:b w:val="0"/>
        </w:rPr>
        <w:t>dividual pupils, then we do so.</w:t>
      </w:r>
    </w:p>
    <w:p w14:paraId="7194DBDC" w14:textId="77777777" w:rsidR="00C61266" w:rsidRPr="00F621C3" w:rsidRDefault="00C61266" w:rsidP="00357705">
      <w:pPr>
        <w:pStyle w:val="aLCPBodytext"/>
        <w:rPr>
          <w:b w:val="0"/>
          <w:highlight w:val="yellow"/>
        </w:rPr>
      </w:pPr>
    </w:p>
    <w:p w14:paraId="769D0D3C" w14:textId="5A8A1812" w:rsidR="00C61266" w:rsidRPr="00F621C3" w:rsidRDefault="00C61266" w:rsidP="00357705">
      <w:pPr>
        <w:pStyle w:val="aLCPBodytext"/>
        <w:rPr>
          <w:b w:val="0"/>
        </w:rPr>
      </w:pPr>
      <w:r w:rsidRPr="00F621C3">
        <w:rPr>
          <w:b w:val="0"/>
        </w:rPr>
        <w:t>If a pupil has a special need/ additional need</w:t>
      </w:r>
      <w:r w:rsidR="005E3F13" w:rsidRPr="00F621C3">
        <w:rPr>
          <w:b w:val="0"/>
        </w:rPr>
        <w:t xml:space="preserve"> beyond or different to other children</w:t>
      </w:r>
      <w:r w:rsidRPr="00F621C3">
        <w:rPr>
          <w:b w:val="0"/>
        </w:rPr>
        <w:t>, our school does all it can to meet these individual needs. We comply with the requirements set out in the SEN</w:t>
      </w:r>
      <w:r w:rsidR="005E3F13" w:rsidRPr="00F621C3">
        <w:rPr>
          <w:b w:val="0"/>
        </w:rPr>
        <w:t>D</w:t>
      </w:r>
      <w:r w:rsidRPr="00F621C3">
        <w:rPr>
          <w:b w:val="0"/>
        </w:rPr>
        <w:t xml:space="preserve"> Code of Practice in providing for pupils with special needs. If a pupil displays signs of having special needs, his/her teacher makes an assessment of this need. In most instances the teacher is able to provide resources and educational opportunities which meet the pupil’s needs </w:t>
      </w:r>
      <w:r w:rsidR="00CD2325" w:rsidRPr="00F621C3">
        <w:rPr>
          <w:b w:val="0"/>
        </w:rPr>
        <w:t xml:space="preserve">through Quality First Teaching </w:t>
      </w:r>
      <w:r w:rsidRPr="00F621C3">
        <w:rPr>
          <w:b w:val="0"/>
        </w:rPr>
        <w:t xml:space="preserve">within the normal class organisation. If a pupil’s need is more severe, we consider the pupil </w:t>
      </w:r>
      <w:r w:rsidR="009F5A81" w:rsidRPr="00F621C3">
        <w:rPr>
          <w:b w:val="0"/>
        </w:rPr>
        <w:t>for an Educational Health Care Plan</w:t>
      </w:r>
      <w:r w:rsidR="00025B1F" w:rsidRPr="00F621C3">
        <w:rPr>
          <w:b w:val="0"/>
        </w:rPr>
        <w:t xml:space="preserve"> (EHCP)</w:t>
      </w:r>
      <w:r w:rsidR="00CD2325" w:rsidRPr="00F621C3">
        <w:rPr>
          <w:b w:val="0"/>
        </w:rPr>
        <w:t>, and we involve parents and the</w:t>
      </w:r>
      <w:r w:rsidRPr="00F621C3">
        <w:rPr>
          <w:b w:val="0"/>
        </w:rPr>
        <w:t xml:space="preserve"> appropriate external agencies when making this assessment. </w:t>
      </w:r>
    </w:p>
    <w:p w14:paraId="3488028D" w14:textId="77777777" w:rsidR="00CD2325" w:rsidRPr="00F621C3" w:rsidRDefault="00CD2325" w:rsidP="00357705">
      <w:pPr>
        <w:pStyle w:val="aLCPBodytext"/>
        <w:rPr>
          <w:b w:val="0"/>
        </w:rPr>
      </w:pPr>
    </w:p>
    <w:p w14:paraId="2FC84800" w14:textId="7ECA5E13" w:rsidR="00C61266" w:rsidRPr="00F621C3" w:rsidRDefault="00025B1F" w:rsidP="00357705">
      <w:pPr>
        <w:pStyle w:val="aLCPBodytext"/>
        <w:rPr>
          <w:rStyle w:val="aLCPboldbodytext"/>
          <w:rFonts w:ascii="Times New Roman" w:hAnsi="Times New Roman"/>
          <w:b/>
          <w:sz w:val="24"/>
        </w:rPr>
      </w:pPr>
      <w:r w:rsidRPr="00F621C3">
        <w:rPr>
          <w:b w:val="0"/>
        </w:rPr>
        <w:t>Class teachers set personal learning targets for each pupil on the SEN Record of Need</w:t>
      </w:r>
      <w:r w:rsidR="00C61266" w:rsidRPr="00F621C3">
        <w:rPr>
          <w:b w:val="0"/>
        </w:rPr>
        <w:t xml:space="preserve"> </w:t>
      </w:r>
      <w:r w:rsidR="008B1842" w:rsidRPr="00F621C3">
        <w:rPr>
          <w:b w:val="0"/>
        </w:rPr>
        <w:t xml:space="preserve">These targets identify the pupil’s next step in learning, taking account of the child’s specific need, and outlines how the school aims to address the need. The impact of this provision is measured half termly so that we review and monitor the progress of each pupil and set next targets (Assess-Plan-Do-Review) </w:t>
      </w:r>
    </w:p>
    <w:p w14:paraId="54CD245A" w14:textId="77777777" w:rsidR="008B1842" w:rsidRPr="0052054C" w:rsidRDefault="008B1842" w:rsidP="00357705">
      <w:pPr>
        <w:pStyle w:val="aLCPBodytext"/>
        <w:rPr>
          <w:rStyle w:val="aLCPboldbodytext"/>
          <w:rFonts w:ascii="Times New Roman" w:hAnsi="Times New Roman"/>
          <w:b/>
          <w:sz w:val="24"/>
        </w:rPr>
      </w:pPr>
    </w:p>
    <w:p w14:paraId="343C622D" w14:textId="784D5F28" w:rsidR="00C61266" w:rsidRPr="0052054C" w:rsidRDefault="00C61266" w:rsidP="00357705">
      <w:pPr>
        <w:pStyle w:val="aLCPBodytext"/>
      </w:pPr>
      <w:r w:rsidRPr="0052054C">
        <w:rPr>
          <w:rStyle w:val="aLCPboldbodytext"/>
          <w:rFonts w:ascii="Times New Roman" w:hAnsi="Times New Roman"/>
          <w:sz w:val="24"/>
        </w:rPr>
        <w:t xml:space="preserve">The school also </w:t>
      </w:r>
      <w:r w:rsidR="00CD2325" w:rsidRPr="0052054C">
        <w:rPr>
          <w:rStyle w:val="aLCPboldbodytext"/>
          <w:rFonts w:ascii="Times New Roman" w:hAnsi="Times New Roman"/>
          <w:sz w:val="24"/>
        </w:rPr>
        <w:t>recognises and celebrates</w:t>
      </w:r>
      <w:r w:rsidRPr="0052054C">
        <w:rPr>
          <w:rStyle w:val="aLCPboldbodytext"/>
          <w:rFonts w:ascii="Times New Roman" w:hAnsi="Times New Roman"/>
          <w:sz w:val="24"/>
        </w:rPr>
        <w:t xml:space="preserve"> Gifted and Talented pupils</w:t>
      </w:r>
      <w:r w:rsidR="00CD2325" w:rsidRPr="0052054C">
        <w:rPr>
          <w:rStyle w:val="aLCPboldbodytext"/>
          <w:rFonts w:ascii="Times New Roman" w:hAnsi="Times New Roman"/>
          <w:sz w:val="24"/>
        </w:rPr>
        <w:t>; these</w:t>
      </w:r>
      <w:r w:rsidRPr="0052054C">
        <w:rPr>
          <w:rStyle w:val="aLCPboldbodytext"/>
          <w:rFonts w:ascii="Times New Roman" w:hAnsi="Times New Roman"/>
          <w:sz w:val="24"/>
        </w:rPr>
        <w:t xml:space="preserve"> </w:t>
      </w:r>
      <w:r w:rsidR="00CD2325" w:rsidRPr="0052054C">
        <w:rPr>
          <w:rStyle w:val="aLCPboldbodytext"/>
          <w:rFonts w:ascii="Times New Roman" w:hAnsi="Times New Roman"/>
          <w:sz w:val="24"/>
        </w:rPr>
        <w:t>p</w:t>
      </w:r>
      <w:r w:rsidRPr="0052054C">
        <w:rPr>
          <w:rStyle w:val="aLCPboldbodytext"/>
          <w:rFonts w:ascii="Times New Roman" w:hAnsi="Times New Roman"/>
          <w:sz w:val="24"/>
        </w:rPr>
        <w:t xml:space="preserve">upils are extended through personalised planning, extra responsibilities and lead roles. </w:t>
      </w:r>
    </w:p>
    <w:p w14:paraId="1231BE67" w14:textId="77777777" w:rsidR="00C61266" w:rsidRPr="0052054C" w:rsidRDefault="00C61266" w:rsidP="00357705">
      <w:pPr>
        <w:pStyle w:val="aLCPBodytext"/>
      </w:pPr>
    </w:p>
    <w:p w14:paraId="36FEB5B0" w14:textId="77777777" w:rsidR="00C61266" w:rsidRPr="0052054C" w:rsidRDefault="00C61266" w:rsidP="00712010">
      <w:pPr>
        <w:pStyle w:val="aLCPSubhead"/>
      </w:pPr>
    </w:p>
    <w:p w14:paraId="7BCE3138" w14:textId="77777777" w:rsidR="00C61266" w:rsidRPr="0052054C" w:rsidRDefault="00C61266" w:rsidP="00712010">
      <w:pPr>
        <w:pStyle w:val="aLCPSubhead"/>
      </w:pPr>
      <w:r w:rsidRPr="0052054C">
        <w:t>The Early Years Foundation Stage (EYFS)</w:t>
      </w:r>
    </w:p>
    <w:p w14:paraId="30D7AA69" w14:textId="77777777" w:rsidR="00C61266" w:rsidRPr="0052054C" w:rsidRDefault="00C61266" w:rsidP="00357705">
      <w:pPr>
        <w:pStyle w:val="aLCPBodytext"/>
      </w:pPr>
    </w:p>
    <w:p w14:paraId="76D85C66" w14:textId="77777777" w:rsidR="00C61266" w:rsidRPr="00F621C3" w:rsidRDefault="00C61266" w:rsidP="00357705">
      <w:pPr>
        <w:pStyle w:val="aLCPBodytext"/>
        <w:rPr>
          <w:b w:val="0"/>
          <w:i/>
        </w:rPr>
      </w:pPr>
      <w:r w:rsidRPr="00F621C3">
        <w:rPr>
          <w:b w:val="0"/>
        </w:rPr>
        <w:t>The curriculu</w:t>
      </w:r>
      <w:r w:rsidR="008B1842" w:rsidRPr="00F621C3">
        <w:rPr>
          <w:b w:val="0"/>
        </w:rPr>
        <w:t>m that we teach in the Seahorses</w:t>
      </w:r>
      <w:r w:rsidRPr="00F621C3">
        <w:rPr>
          <w:b w:val="0"/>
        </w:rPr>
        <w:t xml:space="preserve"> class meets the requirements set out in the revised EYFS </w:t>
      </w:r>
      <w:r w:rsidR="005E3F13" w:rsidRPr="00F621C3">
        <w:rPr>
          <w:b w:val="0"/>
        </w:rPr>
        <w:t>Framework.</w:t>
      </w:r>
      <w:r w:rsidRPr="00F621C3">
        <w:rPr>
          <w:b w:val="0"/>
        </w:rPr>
        <w:t xml:space="preserve"> Our planning focuses on the seven areas of learning which lead to the Early Learning Goals and on developing pupils’ skills and experiences, as set out in this document. There are </w:t>
      </w:r>
      <w:r w:rsidR="003C40C6" w:rsidRPr="00F621C3">
        <w:rPr>
          <w:b w:val="0"/>
        </w:rPr>
        <w:t>3 prime</w:t>
      </w:r>
      <w:r w:rsidRPr="00F621C3">
        <w:rPr>
          <w:b w:val="0"/>
        </w:rPr>
        <w:t xml:space="preserve"> areas: Communication &amp; Language; Physical Development; Personal, Social &amp; Emotional Development. </w:t>
      </w:r>
      <w:r w:rsidRPr="00F621C3">
        <w:rPr>
          <w:b w:val="0"/>
          <w:i/>
        </w:rPr>
        <w:t xml:space="preserve">The other 4 </w:t>
      </w:r>
      <w:r w:rsidR="003C40C6" w:rsidRPr="00F621C3">
        <w:rPr>
          <w:b w:val="0"/>
          <w:i/>
        </w:rPr>
        <w:t xml:space="preserve">specific </w:t>
      </w:r>
      <w:r w:rsidRPr="00F621C3">
        <w:rPr>
          <w:b w:val="0"/>
          <w:i/>
        </w:rPr>
        <w:t xml:space="preserve">areas are: literacy; maths; understanding the world; expressive arts and design. </w:t>
      </w:r>
    </w:p>
    <w:p w14:paraId="6B396599" w14:textId="2048DD24" w:rsidR="00C61266" w:rsidRPr="00F621C3" w:rsidRDefault="00557E53" w:rsidP="00357705">
      <w:pPr>
        <w:pStyle w:val="aLCPBodytext"/>
        <w:rPr>
          <w:b w:val="0"/>
        </w:rPr>
      </w:pPr>
      <w:r>
        <w:rPr>
          <w:b w:val="0"/>
        </w:rPr>
        <w:t>(</w:t>
      </w:r>
      <w:r w:rsidR="00C61266" w:rsidRPr="00F621C3">
        <w:rPr>
          <w:b w:val="0"/>
        </w:rPr>
        <w:t>see EYFS policy).</w:t>
      </w:r>
    </w:p>
    <w:p w14:paraId="7196D064" w14:textId="77777777" w:rsidR="00C61266" w:rsidRPr="00F621C3" w:rsidRDefault="00C61266" w:rsidP="00357705">
      <w:pPr>
        <w:pStyle w:val="aLCPBodytext"/>
        <w:rPr>
          <w:rStyle w:val="aLCPboldbodytext"/>
          <w:rFonts w:ascii="Times New Roman" w:hAnsi="Times New Roman"/>
          <w:sz w:val="24"/>
        </w:rPr>
      </w:pPr>
    </w:p>
    <w:p w14:paraId="4BEB8AC0" w14:textId="77777777" w:rsidR="003C40C6" w:rsidRPr="00F621C3" w:rsidRDefault="00C61266" w:rsidP="00357705">
      <w:pPr>
        <w:pStyle w:val="aLCPBodytext"/>
        <w:rPr>
          <w:b w:val="0"/>
        </w:rPr>
      </w:pPr>
      <w:r w:rsidRPr="00F621C3">
        <w:rPr>
          <w:b w:val="0"/>
        </w:rPr>
        <w:t>Our school fully supports the principle that young pupils learn through play, and by engaging in well-planned structu</w:t>
      </w:r>
      <w:r w:rsidR="003C40C6" w:rsidRPr="00F621C3">
        <w:rPr>
          <w:b w:val="0"/>
        </w:rPr>
        <w:t>red activities. Teaching our Reception pupils</w:t>
      </w:r>
      <w:r w:rsidRPr="00F621C3">
        <w:rPr>
          <w:b w:val="0"/>
        </w:rPr>
        <w:t xml:space="preserve"> b</w:t>
      </w:r>
      <w:r w:rsidR="003C40C6" w:rsidRPr="00F621C3">
        <w:rPr>
          <w:b w:val="0"/>
        </w:rPr>
        <w:t>uilds on the experiences of children gained</w:t>
      </w:r>
      <w:r w:rsidRPr="00F621C3">
        <w:rPr>
          <w:b w:val="0"/>
        </w:rPr>
        <w:t xml:space="preserve"> in their pre-school </w:t>
      </w:r>
      <w:r w:rsidR="003C40C6" w:rsidRPr="00F621C3">
        <w:rPr>
          <w:b w:val="0"/>
        </w:rPr>
        <w:t xml:space="preserve">learning; our pre-school pupils form part of our Seahorse Class and these children often work collaboratively with our Reception children. </w:t>
      </w:r>
    </w:p>
    <w:p w14:paraId="417E364C" w14:textId="76B71BF5" w:rsidR="00C61266" w:rsidRPr="00F621C3" w:rsidRDefault="00C61266" w:rsidP="00357705">
      <w:pPr>
        <w:pStyle w:val="aLCPBodytext"/>
        <w:rPr>
          <w:b w:val="0"/>
        </w:rPr>
      </w:pPr>
      <w:r w:rsidRPr="00F621C3">
        <w:rPr>
          <w:b w:val="0"/>
        </w:rPr>
        <w:t>We build positive p</w:t>
      </w:r>
      <w:r w:rsidR="003C40C6" w:rsidRPr="00F621C3">
        <w:rPr>
          <w:b w:val="0"/>
        </w:rPr>
        <w:t xml:space="preserve">artnerships with </w:t>
      </w:r>
      <w:r w:rsidRPr="00F621C3">
        <w:rPr>
          <w:b w:val="0"/>
        </w:rPr>
        <w:t>nurseries and other pre-school providers in the area</w:t>
      </w:r>
      <w:r w:rsidR="00557E53">
        <w:rPr>
          <w:b w:val="0"/>
        </w:rPr>
        <w:t xml:space="preserve"> where possible</w:t>
      </w:r>
      <w:r w:rsidRPr="00F621C3">
        <w:rPr>
          <w:b w:val="0"/>
        </w:rPr>
        <w:t xml:space="preserve">. </w:t>
      </w:r>
    </w:p>
    <w:p w14:paraId="34FF1C98" w14:textId="77777777" w:rsidR="00C61266" w:rsidRPr="00F621C3" w:rsidRDefault="00C61266" w:rsidP="00357705">
      <w:pPr>
        <w:pStyle w:val="aLCPBodytext"/>
        <w:rPr>
          <w:b w:val="0"/>
        </w:rPr>
      </w:pPr>
    </w:p>
    <w:p w14:paraId="1A306C84" w14:textId="77777777" w:rsidR="00C61266" w:rsidRPr="00F621C3" w:rsidRDefault="00C61266" w:rsidP="00357705">
      <w:pPr>
        <w:pStyle w:val="aLCPBodytext"/>
        <w:rPr>
          <w:b w:val="0"/>
        </w:rPr>
      </w:pPr>
      <w:r w:rsidRPr="00F621C3">
        <w:rPr>
          <w:b w:val="0"/>
        </w:rPr>
        <w:t>During the pupils’ first term in the EYFS class, their teacher makes a baseline assessment to record the skills of each pupil on entry to the school. This assessment forms an important part of the future curriculum planning for each pupil.</w:t>
      </w:r>
    </w:p>
    <w:p w14:paraId="6D072C0D" w14:textId="77777777" w:rsidR="00C61266" w:rsidRPr="00F621C3" w:rsidRDefault="00C61266" w:rsidP="00357705">
      <w:pPr>
        <w:pStyle w:val="aLCPBodytext"/>
        <w:rPr>
          <w:b w:val="0"/>
        </w:rPr>
      </w:pPr>
    </w:p>
    <w:p w14:paraId="3825F855" w14:textId="2B8E6D24" w:rsidR="00C61266" w:rsidRPr="00F621C3" w:rsidRDefault="00C61266" w:rsidP="00357705">
      <w:pPr>
        <w:pStyle w:val="aLCPBodytext"/>
        <w:rPr>
          <w:b w:val="0"/>
        </w:rPr>
      </w:pPr>
      <w:r w:rsidRPr="00F621C3">
        <w:rPr>
          <w:b w:val="0"/>
        </w:rPr>
        <w:t>We are well aware that all pupils need the support of parents and teachers to make good progress in school. We build positive links with the parents of each pupil by keeping them informed about the way in which the pupils are being taught and how well each pupil is progressing</w:t>
      </w:r>
      <w:r w:rsidR="003C40C6" w:rsidRPr="00F621C3">
        <w:rPr>
          <w:b w:val="0"/>
        </w:rPr>
        <w:t>.</w:t>
      </w:r>
    </w:p>
    <w:p w14:paraId="48A21919" w14:textId="77777777" w:rsidR="00C61266" w:rsidRPr="0052054C" w:rsidRDefault="00C61266" w:rsidP="00712010">
      <w:pPr>
        <w:pStyle w:val="aLCPSubhead"/>
      </w:pPr>
    </w:p>
    <w:p w14:paraId="3452296B" w14:textId="77777777" w:rsidR="00C61266" w:rsidRPr="0052054C" w:rsidRDefault="00C61266" w:rsidP="00712010">
      <w:pPr>
        <w:pStyle w:val="aLCPSubhead"/>
      </w:pPr>
      <w:r w:rsidRPr="0052054C">
        <w:t>The role of the Subject Leader</w:t>
      </w:r>
    </w:p>
    <w:p w14:paraId="6BD18F9B" w14:textId="77777777" w:rsidR="00C61266" w:rsidRPr="0052054C" w:rsidRDefault="00C61266" w:rsidP="00357705">
      <w:pPr>
        <w:pStyle w:val="aLCPBodytext"/>
      </w:pPr>
    </w:p>
    <w:p w14:paraId="0CAA176F" w14:textId="77777777" w:rsidR="00C61266" w:rsidRPr="00712010" w:rsidRDefault="00C61266" w:rsidP="00557E53">
      <w:pPr>
        <w:pStyle w:val="aLCPbulletlist"/>
        <w:rPr>
          <w:b/>
        </w:rPr>
      </w:pPr>
      <w:r w:rsidRPr="00712010">
        <w:t>provide a strategic lead and direction for the subject;</w:t>
      </w:r>
    </w:p>
    <w:p w14:paraId="12FA914D" w14:textId="77777777" w:rsidR="00C61266" w:rsidRPr="00712010" w:rsidRDefault="00C61266" w:rsidP="00557E53">
      <w:pPr>
        <w:pStyle w:val="aLCPbulletlist"/>
        <w:rPr>
          <w:b/>
        </w:rPr>
      </w:pPr>
      <w:r w:rsidRPr="00712010">
        <w:t>support and offer advice to colleagues on issues related to the subject;</w:t>
      </w:r>
    </w:p>
    <w:p w14:paraId="716DDB0F" w14:textId="6DB8B643" w:rsidR="00C61266" w:rsidRPr="00557E53" w:rsidRDefault="00C61266" w:rsidP="00557E53">
      <w:pPr>
        <w:pStyle w:val="aLCPbulletlist"/>
      </w:pPr>
      <w:r w:rsidRPr="00557E53">
        <w:t>monitor pupil progress in that subject area</w:t>
      </w:r>
      <w:r w:rsidR="00557E53">
        <w:t xml:space="preserve"> usi</w:t>
      </w:r>
      <w:r w:rsidR="00CD2325" w:rsidRPr="00557E53">
        <w:t>ng our internal tracking system – Mappix:</w:t>
      </w:r>
    </w:p>
    <w:p w14:paraId="3460DA8D" w14:textId="77777777" w:rsidR="00C61266" w:rsidRPr="00712010" w:rsidRDefault="00C61266" w:rsidP="00557E53">
      <w:pPr>
        <w:pStyle w:val="aLCPbulletlist"/>
        <w:rPr>
          <w:b/>
        </w:rPr>
      </w:pPr>
      <w:r w:rsidRPr="00712010">
        <w:t>provide efficient resource management and manage a budget for the subject.</w:t>
      </w:r>
    </w:p>
    <w:p w14:paraId="11224E28" w14:textId="77777777" w:rsidR="00C61266" w:rsidRPr="00712010" w:rsidRDefault="00C61266" w:rsidP="00557E53">
      <w:pPr>
        <w:pStyle w:val="aLCPbulletlist"/>
        <w:rPr>
          <w:b/>
        </w:rPr>
      </w:pPr>
      <w:r w:rsidRPr="00712010">
        <w:t>Monitor coverage and progression in the subject</w:t>
      </w:r>
    </w:p>
    <w:p w14:paraId="238601FE" w14:textId="77777777" w:rsidR="00C61266" w:rsidRPr="00712010" w:rsidRDefault="00C61266" w:rsidP="00357705">
      <w:pPr>
        <w:pStyle w:val="aLCPBodytext"/>
        <w:rPr>
          <w:b w:val="0"/>
        </w:rPr>
      </w:pPr>
    </w:p>
    <w:p w14:paraId="5F87876A" w14:textId="11FDC7E3" w:rsidR="00C61266" w:rsidRPr="00712010" w:rsidRDefault="00C61266" w:rsidP="00357705">
      <w:pPr>
        <w:pStyle w:val="aLCPBodytext"/>
        <w:rPr>
          <w:b w:val="0"/>
        </w:rPr>
      </w:pPr>
      <w:r w:rsidRPr="00712010">
        <w:rPr>
          <w:b w:val="0"/>
        </w:rPr>
        <w:t>It is the role of each subject leader to keep up to date with developments in their subject, at both national and local level. They review the way the subject is taught in the school and plan for improvement. This development planning links to whole-school objectives</w:t>
      </w:r>
    </w:p>
    <w:p w14:paraId="0F3CABC7" w14:textId="77777777" w:rsidR="00C61266" w:rsidRPr="0052054C" w:rsidRDefault="00C61266" w:rsidP="00712010">
      <w:pPr>
        <w:pStyle w:val="aLCPSubhead"/>
      </w:pPr>
    </w:p>
    <w:p w14:paraId="0C1D1908" w14:textId="37EDF922" w:rsidR="003C40C6" w:rsidRPr="00712010" w:rsidRDefault="00C61266" w:rsidP="00712010">
      <w:pPr>
        <w:pStyle w:val="aLCPSubhead"/>
      </w:pPr>
      <w:r w:rsidRPr="00712010">
        <w:t>Monitoring and review</w:t>
      </w:r>
    </w:p>
    <w:p w14:paraId="5B08B5D1" w14:textId="77777777" w:rsidR="003C40C6" w:rsidRPr="0052054C" w:rsidRDefault="003C40C6" w:rsidP="00712010">
      <w:pPr>
        <w:pStyle w:val="aLCPSubhead"/>
      </w:pPr>
    </w:p>
    <w:p w14:paraId="4F83867A" w14:textId="77777777" w:rsidR="008A24C5" w:rsidRPr="00712010" w:rsidRDefault="008A24C5" w:rsidP="00712010">
      <w:pPr>
        <w:pStyle w:val="aLCPSubhead"/>
      </w:pPr>
      <w:r w:rsidRPr="00712010">
        <w:t>The Head teacher is responsible for monitoring the way the school curriculum is implemented.</w:t>
      </w:r>
    </w:p>
    <w:p w14:paraId="3274FB09" w14:textId="77777777" w:rsidR="00B420FB" w:rsidRPr="00712010" w:rsidRDefault="00B420FB" w:rsidP="00B420FB">
      <w:pPr>
        <w:pStyle w:val="aLCPBodytext"/>
        <w:rPr>
          <w:b w:val="0"/>
        </w:rPr>
      </w:pPr>
      <w:r w:rsidRPr="00712010">
        <w:rPr>
          <w:b w:val="0"/>
        </w:rPr>
        <w:t>The Head teacher is responsible for monitoring and reviewing. This process is achieved through:</w:t>
      </w:r>
    </w:p>
    <w:p w14:paraId="4CCF5D8A" w14:textId="77777777" w:rsidR="00B420FB" w:rsidRPr="00712010" w:rsidRDefault="00B420FB" w:rsidP="00B420FB">
      <w:pPr>
        <w:pStyle w:val="aLCPBodytext"/>
        <w:rPr>
          <w:b w:val="0"/>
        </w:rPr>
      </w:pPr>
      <w:r w:rsidRPr="00712010">
        <w:rPr>
          <w:b w:val="0"/>
        </w:rPr>
        <w:t>Regular observations of lessons</w:t>
      </w:r>
    </w:p>
    <w:p w14:paraId="4A4445BB" w14:textId="77777777" w:rsidR="00B420FB" w:rsidRPr="00712010" w:rsidRDefault="00B420FB" w:rsidP="00B420FB">
      <w:pPr>
        <w:pStyle w:val="aLCPBodytext"/>
        <w:rPr>
          <w:b w:val="0"/>
        </w:rPr>
      </w:pPr>
      <w:r w:rsidRPr="00712010">
        <w:rPr>
          <w:b w:val="0"/>
        </w:rPr>
        <w:t>Regular scrutiny of books</w:t>
      </w:r>
    </w:p>
    <w:p w14:paraId="38340587" w14:textId="77777777" w:rsidR="00B420FB" w:rsidRPr="00712010" w:rsidRDefault="00B420FB" w:rsidP="00B420FB">
      <w:pPr>
        <w:pStyle w:val="aLCPBodytext"/>
        <w:rPr>
          <w:b w:val="0"/>
        </w:rPr>
      </w:pPr>
      <w:r w:rsidRPr="00712010">
        <w:rPr>
          <w:b w:val="0"/>
        </w:rPr>
        <w:t>Pupil conferencing</w:t>
      </w:r>
    </w:p>
    <w:p w14:paraId="3EC4E9C7" w14:textId="77777777" w:rsidR="00B420FB" w:rsidRPr="00712010" w:rsidRDefault="00B420FB" w:rsidP="00B420FB">
      <w:pPr>
        <w:pStyle w:val="aLCPBodytext"/>
        <w:rPr>
          <w:b w:val="0"/>
        </w:rPr>
      </w:pPr>
      <w:r w:rsidRPr="00712010">
        <w:rPr>
          <w:b w:val="0"/>
        </w:rPr>
        <w:t>Scrutiny of planning</w:t>
      </w:r>
    </w:p>
    <w:p w14:paraId="4D7DA965" w14:textId="77777777" w:rsidR="00B420FB" w:rsidRDefault="00B420FB" w:rsidP="00B420FB">
      <w:pPr>
        <w:pStyle w:val="aLCPBodytext"/>
        <w:rPr>
          <w:b w:val="0"/>
        </w:rPr>
      </w:pPr>
    </w:p>
    <w:p w14:paraId="501067A2" w14:textId="2064938F" w:rsidR="00B420FB" w:rsidRPr="00712010" w:rsidRDefault="00B420FB" w:rsidP="00B420FB">
      <w:pPr>
        <w:pStyle w:val="aLCPBodytext"/>
        <w:rPr>
          <w:b w:val="0"/>
        </w:rPr>
      </w:pPr>
      <w:r w:rsidRPr="00712010">
        <w:rPr>
          <w:b w:val="0"/>
        </w:rPr>
        <w:t>The Head teacher is also responsible for the day to day organisation of the curriculum. She monitors teachers’ planning, ensuring that all classes are taught the full requirements of the National Curriculum, that all lessons have appropriate learning objectives and that outcomes are in line with expectations.</w:t>
      </w:r>
    </w:p>
    <w:p w14:paraId="16DEB4AB" w14:textId="77777777" w:rsidR="008A24C5" w:rsidRPr="0052054C" w:rsidRDefault="008A24C5" w:rsidP="00712010">
      <w:pPr>
        <w:pStyle w:val="aLCPSubhead"/>
      </w:pPr>
    </w:p>
    <w:p w14:paraId="6B7D922A" w14:textId="3F7B4C5E" w:rsidR="00C61266" w:rsidRPr="0052054C" w:rsidRDefault="00C61266" w:rsidP="00712010">
      <w:pPr>
        <w:pStyle w:val="aLCPSubhead"/>
      </w:pPr>
      <w:r w:rsidRPr="0052054C">
        <w:t>Governing Body members liaise with the subject leaders and monitor closely the way the school teaches these subjects.</w:t>
      </w:r>
    </w:p>
    <w:p w14:paraId="4B1F511A" w14:textId="77777777" w:rsidR="00C61266" w:rsidRPr="0052054C" w:rsidRDefault="00C61266" w:rsidP="00357705">
      <w:pPr>
        <w:pStyle w:val="aLCPBodytext"/>
      </w:pPr>
    </w:p>
    <w:p w14:paraId="578FB13B" w14:textId="4E762359" w:rsidR="00C61266" w:rsidRPr="0052054C" w:rsidRDefault="00C61266" w:rsidP="00357705">
      <w:pPr>
        <w:pStyle w:val="aLCPBodytext"/>
      </w:pPr>
      <w:r w:rsidRPr="0052054C">
        <w:t xml:space="preserve">This </w:t>
      </w:r>
      <w:r w:rsidR="00CD2325" w:rsidRPr="0052054C">
        <w:t xml:space="preserve">monitoring </w:t>
      </w:r>
      <w:r w:rsidRPr="0052054C">
        <w:t xml:space="preserve">informs future actions in our School </w:t>
      </w:r>
      <w:r w:rsidR="008A24C5" w:rsidRPr="0052054C">
        <w:t>Improvement Development</w:t>
      </w:r>
      <w:r w:rsidRPr="0052054C">
        <w:t xml:space="preserve"> Plan.</w:t>
      </w:r>
    </w:p>
    <w:p w14:paraId="562C75D1" w14:textId="77777777" w:rsidR="00C61266" w:rsidRPr="0052054C" w:rsidRDefault="00C61266" w:rsidP="00357705">
      <w:pPr>
        <w:pStyle w:val="aLCPBodytext"/>
      </w:pPr>
    </w:p>
    <w:p w14:paraId="2D623B18" w14:textId="2BA9ACBD" w:rsidR="008A24C5" w:rsidRPr="0052054C" w:rsidRDefault="008A24C5" w:rsidP="00357705">
      <w:pPr>
        <w:pStyle w:val="aLCPBodytext"/>
      </w:pPr>
      <w:r w:rsidRPr="0052054C">
        <w:t>Pupils are taught about the necessity to keep themselves safe online at every available opportunity. This can occur within computing lessons, but also whenever electronic devices are used in other areas of the curriculum.</w:t>
      </w:r>
    </w:p>
    <w:p w14:paraId="7DF4E37C" w14:textId="77777777" w:rsidR="00C61266" w:rsidRDefault="00C61266" w:rsidP="00357705">
      <w:pPr>
        <w:pStyle w:val="aLCPBodytext"/>
      </w:pPr>
    </w:p>
    <w:p w14:paraId="44FB30F8" w14:textId="77777777" w:rsidR="00E01F30" w:rsidRPr="00AA4D75" w:rsidRDefault="00E01F30" w:rsidP="00C61266">
      <w:pPr>
        <w:autoSpaceDE w:val="0"/>
        <w:autoSpaceDN w:val="0"/>
        <w:adjustRightInd w:val="0"/>
        <w:rPr>
          <w:rFonts w:ascii="Calibri" w:hAnsi="Calibri"/>
          <w:color w:val="000000"/>
          <w:kern w:val="28"/>
          <w:sz w:val="20"/>
          <w:szCs w:val="20"/>
        </w:rPr>
      </w:pPr>
    </w:p>
    <w:sectPr w:rsidR="00E01F30" w:rsidRPr="00AA4D75" w:rsidSect="008F64CE">
      <w:pgSz w:w="16838" w:h="11906" w:orient="landscape"/>
      <w:pgMar w:top="1800" w:right="1440" w:bottom="180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F557" w14:textId="77777777" w:rsidR="0026288A" w:rsidRDefault="0026288A" w:rsidP="005D6559">
      <w:r>
        <w:separator/>
      </w:r>
    </w:p>
  </w:endnote>
  <w:endnote w:type="continuationSeparator" w:id="0">
    <w:p w14:paraId="6AC3CFB9" w14:textId="77777777" w:rsidR="0026288A" w:rsidRDefault="0026288A" w:rsidP="005D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6592F" w14:textId="77777777" w:rsidR="0026288A" w:rsidRDefault="0026288A" w:rsidP="005D6559">
      <w:r>
        <w:separator/>
      </w:r>
    </w:p>
  </w:footnote>
  <w:footnote w:type="continuationSeparator" w:id="0">
    <w:p w14:paraId="524ED3DB" w14:textId="77777777" w:rsidR="0026288A" w:rsidRDefault="0026288A" w:rsidP="005D6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15:restartNumberingAfterBreak="0">
    <w:nsid w:val="0BF31501"/>
    <w:multiLevelType w:val="hybridMultilevel"/>
    <w:tmpl w:val="0082E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1384C"/>
    <w:multiLevelType w:val="hybridMultilevel"/>
    <w:tmpl w:val="0156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17615"/>
    <w:multiLevelType w:val="hybridMultilevel"/>
    <w:tmpl w:val="95381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1F71"/>
    <w:multiLevelType w:val="hybridMultilevel"/>
    <w:tmpl w:val="ECA4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149B1"/>
    <w:multiLevelType w:val="hybridMultilevel"/>
    <w:tmpl w:val="BC00CCF2"/>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74D0B"/>
    <w:multiLevelType w:val="hybridMultilevel"/>
    <w:tmpl w:val="B9C2EB38"/>
    <w:lvl w:ilvl="0" w:tplc="6FDCCB88">
      <w:start w:val="1"/>
      <w:numFmt w:val="bullet"/>
      <w:pStyle w:val="aLCPbulletlis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6" w15:restartNumberingAfterBreak="0">
    <w:nsid w:val="3FE2093F"/>
    <w:multiLevelType w:val="hybridMultilevel"/>
    <w:tmpl w:val="E594FA80"/>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876"/>
    <w:multiLevelType w:val="hybridMultilevel"/>
    <w:tmpl w:val="53E4A2DA"/>
    <w:lvl w:ilvl="0" w:tplc="20C0C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C7169"/>
    <w:multiLevelType w:val="hybridMultilevel"/>
    <w:tmpl w:val="D36EC85E"/>
    <w:lvl w:ilvl="0" w:tplc="3C96DA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45895E92"/>
    <w:multiLevelType w:val="hybridMultilevel"/>
    <w:tmpl w:val="A26A2854"/>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60CFE"/>
    <w:multiLevelType w:val="hybridMultilevel"/>
    <w:tmpl w:val="561CE828"/>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11BA7"/>
    <w:multiLevelType w:val="hybridMultilevel"/>
    <w:tmpl w:val="1D302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95206"/>
    <w:multiLevelType w:val="hybridMultilevel"/>
    <w:tmpl w:val="DE0A9F26"/>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3"/>
  </w:num>
  <w:num w:numId="6">
    <w:abstractNumId w:val="11"/>
  </w:num>
  <w:num w:numId="7">
    <w:abstractNumId w:val="6"/>
  </w:num>
  <w:num w:numId="8">
    <w:abstractNumId w:val="9"/>
  </w:num>
  <w:num w:numId="9">
    <w:abstractNumId w:val="7"/>
  </w:num>
  <w:num w:numId="10">
    <w:abstractNumId w:val="10"/>
  </w:num>
  <w:num w:numId="11">
    <w:abstractNumId w:val="12"/>
  </w:num>
  <w:num w:numId="12">
    <w:abstractNumId w:val="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12"/>
    <w:rsid w:val="00001F97"/>
    <w:rsid w:val="00022F97"/>
    <w:rsid w:val="00025B1F"/>
    <w:rsid w:val="0005134C"/>
    <w:rsid w:val="00063485"/>
    <w:rsid w:val="00065044"/>
    <w:rsid w:val="00092D92"/>
    <w:rsid w:val="000A57C0"/>
    <w:rsid w:val="000B4985"/>
    <w:rsid w:val="000E18B0"/>
    <w:rsid w:val="000F5D8D"/>
    <w:rsid w:val="0012199E"/>
    <w:rsid w:val="00126C31"/>
    <w:rsid w:val="00130C6B"/>
    <w:rsid w:val="00163EFA"/>
    <w:rsid w:val="0017258E"/>
    <w:rsid w:val="0017798B"/>
    <w:rsid w:val="001839A9"/>
    <w:rsid w:val="001F68EC"/>
    <w:rsid w:val="002158C5"/>
    <w:rsid w:val="00216F6E"/>
    <w:rsid w:val="0024003E"/>
    <w:rsid w:val="00240F68"/>
    <w:rsid w:val="00252451"/>
    <w:rsid w:val="002600A3"/>
    <w:rsid w:val="0026288A"/>
    <w:rsid w:val="002763E9"/>
    <w:rsid w:val="00276406"/>
    <w:rsid w:val="002A708F"/>
    <w:rsid w:val="002C7CC1"/>
    <w:rsid w:val="002E6D31"/>
    <w:rsid w:val="002F7B5A"/>
    <w:rsid w:val="00346DCD"/>
    <w:rsid w:val="00351415"/>
    <w:rsid w:val="00357705"/>
    <w:rsid w:val="00387E92"/>
    <w:rsid w:val="003A5209"/>
    <w:rsid w:val="003A79EE"/>
    <w:rsid w:val="003B124D"/>
    <w:rsid w:val="003C40C6"/>
    <w:rsid w:val="003D2A3A"/>
    <w:rsid w:val="00401F5D"/>
    <w:rsid w:val="004270CA"/>
    <w:rsid w:val="00441901"/>
    <w:rsid w:val="0047349D"/>
    <w:rsid w:val="00493FBB"/>
    <w:rsid w:val="004A252E"/>
    <w:rsid w:val="004E2847"/>
    <w:rsid w:val="0050232C"/>
    <w:rsid w:val="0050364B"/>
    <w:rsid w:val="005068A7"/>
    <w:rsid w:val="00514C37"/>
    <w:rsid w:val="0052054C"/>
    <w:rsid w:val="005212BB"/>
    <w:rsid w:val="00522013"/>
    <w:rsid w:val="0054011B"/>
    <w:rsid w:val="005538AA"/>
    <w:rsid w:val="00557E53"/>
    <w:rsid w:val="00590EA7"/>
    <w:rsid w:val="005D6559"/>
    <w:rsid w:val="005E3F13"/>
    <w:rsid w:val="005E5EB4"/>
    <w:rsid w:val="005E6E92"/>
    <w:rsid w:val="006039CD"/>
    <w:rsid w:val="00625320"/>
    <w:rsid w:val="00651E9D"/>
    <w:rsid w:val="006566D8"/>
    <w:rsid w:val="006616EF"/>
    <w:rsid w:val="00665D7E"/>
    <w:rsid w:val="00680602"/>
    <w:rsid w:val="00687BBB"/>
    <w:rsid w:val="006A136B"/>
    <w:rsid w:val="006C27DC"/>
    <w:rsid w:val="006D19D0"/>
    <w:rsid w:val="006D2E6A"/>
    <w:rsid w:val="006F71E8"/>
    <w:rsid w:val="00701961"/>
    <w:rsid w:val="00712010"/>
    <w:rsid w:val="00725432"/>
    <w:rsid w:val="007276C8"/>
    <w:rsid w:val="007324FC"/>
    <w:rsid w:val="0073461B"/>
    <w:rsid w:val="00763E86"/>
    <w:rsid w:val="007643B6"/>
    <w:rsid w:val="00766C30"/>
    <w:rsid w:val="0078114A"/>
    <w:rsid w:val="00785E45"/>
    <w:rsid w:val="00800029"/>
    <w:rsid w:val="0082586E"/>
    <w:rsid w:val="00864C50"/>
    <w:rsid w:val="008675F0"/>
    <w:rsid w:val="00871385"/>
    <w:rsid w:val="008940E9"/>
    <w:rsid w:val="008A24C5"/>
    <w:rsid w:val="008B143C"/>
    <w:rsid w:val="008B1842"/>
    <w:rsid w:val="008D55B4"/>
    <w:rsid w:val="008E2E15"/>
    <w:rsid w:val="008E6C50"/>
    <w:rsid w:val="008F64CE"/>
    <w:rsid w:val="0090513B"/>
    <w:rsid w:val="00945754"/>
    <w:rsid w:val="0097648F"/>
    <w:rsid w:val="009A3133"/>
    <w:rsid w:val="009C6213"/>
    <w:rsid w:val="009D2161"/>
    <w:rsid w:val="009D78D6"/>
    <w:rsid w:val="009E1A1E"/>
    <w:rsid w:val="009E33F9"/>
    <w:rsid w:val="009E479B"/>
    <w:rsid w:val="009F5A81"/>
    <w:rsid w:val="00A01998"/>
    <w:rsid w:val="00A11E2F"/>
    <w:rsid w:val="00A163B0"/>
    <w:rsid w:val="00A427CA"/>
    <w:rsid w:val="00A66BA8"/>
    <w:rsid w:val="00A711D3"/>
    <w:rsid w:val="00A80E08"/>
    <w:rsid w:val="00A90B5D"/>
    <w:rsid w:val="00A92FB1"/>
    <w:rsid w:val="00A93B83"/>
    <w:rsid w:val="00AA4D75"/>
    <w:rsid w:val="00AB082F"/>
    <w:rsid w:val="00AD5199"/>
    <w:rsid w:val="00AF0BB5"/>
    <w:rsid w:val="00AF40CA"/>
    <w:rsid w:val="00B04012"/>
    <w:rsid w:val="00B06484"/>
    <w:rsid w:val="00B1738B"/>
    <w:rsid w:val="00B420FB"/>
    <w:rsid w:val="00B438B0"/>
    <w:rsid w:val="00B61049"/>
    <w:rsid w:val="00B64B7A"/>
    <w:rsid w:val="00BB5635"/>
    <w:rsid w:val="00BC0371"/>
    <w:rsid w:val="00C161C7"/>
    <w:rsid w:val="00C61266"/>
    <w:rsid w:val="00C72795"/>
    <w:rsid w:val="00C7452C"/>
    <w:rsid w:val="00C76D88"/>
    <w:rsid w:val="00C821C1"/>
    <w:rsid w:val="00CB02B2"/>
    <w:rsid w:val="00CB3950"/>
    <w:rsid w:val="00CB6EAC"/>
    <w:rsid w:val="00CC7F99"/>
    <w:rsid w:val="00CD2325"/>
    <w:rsid w:val="00CF566C"/>
    <w:rsid w:val="00D06CE0"/>
    <w:rsid w:val="00D115CE"/>
    <w:rsid w:val="00D14371"/>
    <w:rsid w:val="00D620B0"/>
    <w:rsid w:val="00D821CF"/>
    <w:rsid w:val="00D86A59"/>
    <w:rsid w:val="00D87F19"/>
    <w:rsid w:val="00D97056"/>
    <w:rsid w:val="00DA45C7"/>
    <w:rsid w:val="00DA5712"/>
    <w:rsid w:val="00DB0F71"/>
    <w:rsid w:val="00DB0F94"/>
    <w:rsid w:val="00E01F30"/>
    <w:rsid w:val="00E26286"/>
    <w:rsid w:val="00E26B93"/>
    <w:rsid w:val="00E27838"/>
    <w:rsid w:val="00E31C75"/>
    <w:rsid w:val="00E33629"/>
    <w:rsid w:val="00E5789B"/>
    <w:rsid w:val="00E9254E"/>
    <w:rsid w:val="00E93740"/>
    <w:rsid w:val="00EA57F6"/>
    <w:rsid w:val="00EC583E"/>
    <w:rsid w:val="00ED4C46"/>
    <w:rsid w:val="00EE2DAA"/>
    <w:rsid w:val="00F00A43"/>
    <w:rsid w:val="00F05101"/>
    <w:rsid w:val="00F44982"/>
    <w:rsid w:val="00F621C3"/>
    <w:rsid w:val="00F667DD"/>
    <w:rsid w:val="00F732E5"/>
    <w:rsid w:val="00F9173F"/>
    <w:rsid w:val="00F93028"/>
    <w:rsid w:val="00FA06CB"/>
    <w:rsid w:val="00FA082F"/>
    <w:rsid w:val="00FB777A"/>
    <w:rsid w:val="00FC622A"/>
    <w:rsid w:val="00FC69D3"/>
    <w:rsid w:val="4F626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83560"/>
  <w15:chartTrackingRefBased/>
  <w15:docId w15:val="{85BB7C70-832C-4909-BAAA-B9EF947D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559"/>
    <w:pPr>
      <w:tabs>
        <w:tab w:val="center" w:pos="4513"/>
        <w:tab w:val="right" w:pos="9026"/>
      </w:tabs>
    </w:pPr>
  </w:style>
  <w:style w:type="character" w:customStyle="1" w:styleId="HeaderChar">
    <w:name w:val="Header Char"/>
    <w:link w:val="Header"/>
    <w:rsid w:val="005D6559"/>
    <w:rPr>
      <w:sz w:val="24"/>
      <w:szCs w:val="24"/>
    </w:rPr>
  </w:style>
  <w:style w:type="paragraph" w:styleId="Footer">
    <w:name w:val="footer"/>
    <w:basedOn w:val="Normal"/>
    <w:link w:val="FooterChar"/>
    <w:rsid w:val="005D6559"/>
    <w:pPr>
      <w:tabs>
        <w:tab w:val="center" w:pos="4513"/>
        <w:tab w:val="right" w:pos="9026"/>
      </w:tabs>
    </w:pPr>
  </w:style>
  <w:style w:type="character" w:customStyle="1" w:styleId="FooterChar">
    <w:name w:val="Footer Char"/>
    <w:link w:val="Footer"/>
    <w:rsid w:val="005D6559"/>
    <w:rPr>
      <w:sz w:val="24"/>
      <w:szCs w:val="24"/>
    </w:rPr>
  </w:style>
  <w:style w:type="paragraph" w:styleId="BalloonText">
    <w:name w:val="Balloon Text"/>
    <w:basedOn w:val="Normal"/>
    <w:link w:val="BalloonTextChar"/>
    <w:rsid w:val="00BC0371"/>
    <w:rPr>
      <w:rFonts w:ascii="Segoe UI" w:hAnsi="Segoe UI" w:cs="Segoe UI"/>
      <w:sz w:val="18"/>
      <w:szCs w:val="18"/>
    </w:rPr>
  </w:style>
  <w:style w:type="character" w:customStyle="1" w:styleId="BalloonTextChar">
    <w:name w:val="Balloon Text Char"/>
    <w:link w:val="BalloonText"/>
    <w:rsid w:val="00BC0371"/>
    <w:rPr>
      <w:rFonts w:ascii="Segoe UI" w:hAnsi="Segoe UI" w:cs="Segoe UI"/>
      <w:sz w:val="18"/>
      <w:szCs w:val="18"/>
    </w:rPr>
  </w:style>
  <w:style w:type="paragraph" w:styleId="ListParagraph">
    <w:name w:val="List Paragraph"/>
    <w:basedOn w:val="Normal"/>
    <w:uiPriority w:val="34"/>
    <w:qFormat/>
    <w:rsid w:val="00E01F3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AA4D75"/>
    <w:rPr>
      <w:sz w:val="24"/>
      <w:szCs w:val="24"/>
      <w:lang w:eastAsia="en-GB"/>
    </w:rPr>
  </w:style>
  <w:style w:type="character" w:customStyle="1" w:styleId="aLCPboldbodytext">
    <w:name w:val="a LCP bold body text"/>
    <w:rsid w:val="00C61266"/>
    <w:rPr>
      <w:rFonts w:ascii="Arial" w:hAnsi="Arial"/>
      <w:b/>
      <w:bCs/>
      <w:dstrike w:val="0"/>
      <w:sz w:val="22"/>
      <w:effect w:val="none"/>
      <w:vertAlign w:val="baseline"/>
    </w:rPr>
  </w:style>
  <w:style w:type="paragraph" w:customStyle="1" w:styleId="aLCPSubhead">
    <w:name w:val="a LCP Subhead"/>
    <w:autoRedefine/>
    <w:rsid w:val="00712010"/>
    <w:rPr>
      <w:b/>
      <w:sz w:val="24"/>
      <w:szCs w:val="24"/>
      <w:lang w:eastAsia="en-US"/>
    </w:rPr>
  </w:style>
  <w:style w:type="paragraph" w:customStyle="1" w:styleId="aLCPBodytext">
    <w:name w:val="a LCP Body text"/>
    <w:autoRedefine/>
    <w:rsid w:val="00357705"/>
    <w:rPr>
      <w:b/>
      <w:sz w:val="24"/>
      <w:szCs w:val="24"/>
      <w:lang w:eastAsia="en-US"/>
    </w:rPr>
  </w:style>
  <w:style w:type="paragraph" w:customStyle="1" w:styleId="aLCPbulletlist">
    <w:name w:val="a LCP bullet list"/>
    <w:basedOn w:val="aLCPBodytext"/>
    <w:autoRedefine/>
    <w:rsid w:val="00557E53"/>
    <w:pPr>
      <w:numPr>
        <w:numId w:val="13"/>
      </w:numPr>
    </w:pPr>
    <w:rPr>
      <w:b w:val="0"/>
      <w:color w:val="333333"/>
    </w:rPr>
  </w:style>
  <w:style w:type="character" w:styleId="Hyperlink">
    <w:name w:val="Hyperlink"/>
    <w:rsid w:val="00D86A59"/>
    <w:rPr>
      <w:color w:val="0563C1"/>
      <w:u w:val="single"/>
    </w:rPr>
  </w:style>
  <w:style w:type="table" w:styleId="TableGrid">
    <w:name w:val="Table Grid"/>
    <w:basedOn w:val="TableNormal"/>
    <w:uiPriority w:val="39"/>
    <w:rsid w:val="008F6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E2E15"/>
    <w:rPr>
      <w:color w:val="954F72"/>
      <w:u w:val="single"/>
    </w:rPr>
  </w:style>
  <w:style w:type="table" w:customStyle="1" w:styleId="TableGrid1">
    <w:name w:val="Table Grid1"/>
    <w:basedOn w:val="TableNormal"/>
    <w:next w:val="TableGrid"/>
    <w:uiPriority w:val="39"/>
    <w:rsid w:val="008E2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446">
      <w:bodyDiv w:val="1"/>
      <w:marLeft w:val="0"/>
      <w:marRight w:val="0"/>
      <w:marTop w:val="0"/>
      <w:marBottom w:val="0"/>
      <w:divBdr>
        <w:top w:val="none" w:sz="0" w:space="0" w:color="auto"/>
        <w:left w:val="none" w:sz="0" w:space="0" w:color="auto"/>
        <w:bottom w:val="none" w:sz="0" w:space="0" w:color="auto"/>
        <w:right w:val="none" w:sz="0" w:space="0" w:color="auto"/>
      </w:divBdr>
      <w:divsChild>
        <w:div w:id="88165905">
          <w:marLeft w:val="0"/>
          <w:marRight w:val="0"/>
          <w:marTop w:val="0"/>
          <w:marBottom w:val="0"/>
          <w:divBdr>
            <w:top w:val="none" w:sz="0" w:space="0" w:color="auto"/>
            <w:left w:val="none" w:sz="0" w:space="0" w:color="auto"/>
            <w:bottom w:val="none" w:sz="0" w:space="0" w:color="auto"/>
            <w:right w:val="none" w:sz="0" w:space="0" w:color="auto"/>
          </w:divBdr>
          <w:divsChild>
            <w:div w:id="2095932049">
              <w:marLeft w:val="0"/>
              <w:marRight w:val="0"/>
              <w:marTop w:val="0"/>
              <w:marBottom w:val="0"/>
              <w:divBdr>
                <w:top w:val="none" w:sz="0" w:space="0" w:color="auto"/>
                <w:left w:val="none" w:sz="0" w:space="0" w:color="auto"/>
                <w:bottom w:val="none" w:sz="0" w:space="0" w:color="auto"/>
                <w:right w:val="none" w:sz="0" w:space="0" w:color="auto"/>
              </w:divBdr>
              <w:divsChild>
                <w:div w:id="958684346">
                  <w:marLeft w:val="0"/>
                  <w:marRight w:val="0"/>
                  <w:marTop w:val="0"/>
                  <w:marBottom w:val="0"/>
                  <w:divBdr>
                    <w:top w:val="none" w:sz="0" w:space="0" w:color="auto"/>
                    <w:left w:val="none" w:sz="0" w:space="0" w:color="auto"/>
                    <w:bottom w:val="none" w:sz="0" w:space="0" w:color="auto"/>
                    <w:right w:val="none" w:sz="0" w:space="0" w:color="auto"/>
                  </w:divBdr>
                  <w:divsChild>
                    <w:div w:id="354424855">
                      <w:marLeft w:val="0"/>
                      <w:marRight w:val="0"/>
                      <w:marTop w:val="0"/>
                      <w:marBottom w:val="0"/>
                      <w:divBdr>
                        <w:top w:val="none" w:sz="0" w:space="0" w:color="auto"/>
                        <w:left w:val="none" w:sz="0" w:space="0" w:color="auto"/>
                        <w:bottom w:val="none" w:sz="0" w:space="0" w:color="auto"/>
                        <w:right w:val="none" w:sz="0" w:space="0" w:color="auto"/>
                      </w:divBdr>
                      <w:divsChild>
                        <w:div w:id="224295748">
                          <w:marLeft w:val="0"/>
                          <w:marRight w:val="0"/>
                          <w:marTop w:val="0"/>
                          <w:marBottom w:val="0"/>
                          <w:divBdr>
                            <w:top w:val="none" w:sz="0" w:space="0" w:color="auto"/>
                            <w:left w:val="none" w:sz="0" w:space="0" w:color="auto"/>
                            <w:bottom w:val="none" w:sz="0" w:space="0" w:color="auto"/>
                            <w:right w:val="none" w:sz="0" w:space="0" w:color="auto"/>
                          </w:divBdr>
                          <w:divsChild>
                            <w:div w:id="1336764624">
                              <w:marLeft w:val="2070"/>
                              <w:marRight w:val="3960"/>
                              <w:marTop w:val="0"/>
                              <w:marBottom w:val="0"/>
                              <w:divBdr>
                                <w:top w:val="none" w:sz="0" w:space="0" w:color="auto"/>
                                <w:left w:val="none" w:sz="0" w:space="0" w:color="auto"/>
                                <w:bottom w:val="none" w:sz="0" w:space="0" w:color="auto"/>
                                <w:right w:val="none" w:sz="0" w:space="0" w:color="auto"/>
                              </w:divBdr>
                              <w:divsChild>
                                <w:div w:id="674309665">
                                  <w:marLeft w:val="0"/>
                                  <w:marRight w:val="0"/>
                                  <w:marTop w:val="0"/>
                                  <w:marBottom w:val="0"/>
                                  <w:divBdr>
                                    <w:top w:val="none" w:sz="0" w:space="0" w:color="auto"/>
                                    <w:left w:val="none" w:sz="0" w:space="0" w:color="auto"/>
                                    <w:bottom w:val="none" w:sz="0" w:space="0" w:color="auto"/>
                                    <w:right w:val="none" w:sz="0" w:space="0" w:color="auto"/>
                                  </w:divBdr>
                                  <w:divsChild>
                                    <w:div w:id="1635135302">
                                      <w:marLeft w:val="0"/>
                                      <w:marRight w:val="0"/>
                                      <w:marTop w:val="0"/>
                                      <w:marBottom w:val="0"/>
                                      <w:divBdr>
                                        <w:top w:val="none" w:sz="0" w:space="0" w:color="auto"/>
                                        <w:left w:val="none" w:sz="0" w:space="0" w:color="auto"/>
                                        <w:bottom w:val="none" w:sz="0" w:space="0" w:color="auto"/>
                                        <w:right w:val="none" w:sz="0" w:space="0" w:color="auto"/>
                                      </w:divBdr>
                                      <w:divsChild>
                                        <w:div w:id="1497762232">
                                          <w:marLeft w:val="0"/>
                                          <w:marRight w:val="0"/>
                                          <w:marTop w:val="0"/>
                                          <w:marBottom w:val="0"/>
                                          <w:divBdr>
                                            <w:top w:val="none" w:sz="0" w:space="0" w:color="auto"/>
                                            <w:left w:val="none" w:sz="0" w:space="0" w:color="auto"/>
                                            <w:bottom w:val="none" w:sz="0" w:space="0" w:color="auto"/>
                                            <w:right w:val="none" w:sz="0" w:space="0" w:color="auto"/>
                                          </w:divBdr>
                                          <w:divsChild>
                                            <w:div w:id="2053379392">
                                              <w:marLeft w:val="0"/>
                                              <w:marRight w:val="0"/>
                                              <w:marTop w:val="90"/>
                                              <w:marBottom w:val="0"/>
                                              <w:divBdr>
                                                <w:top w:val="none" w:sz="0" w:space="0" w:color="auto"/>
                                                <w:left w:val="none" w:sz="0" w:space="0" w:color="auto"/>
                                                <w:bottom w:val="none" w:sz="0" w:space="0" w:color="auto"/>
                                                <w:right w:val="none" w:sz="0" w:space="0" w:color="auto"/>
                                              </w:divBdr>
                                              <w:divsChild>
                                                <w:div w:id="1089077525">
                                                  <w:marLeft w:val="0"/>
                                                  <w:marRight w:val="0"/>
                                                  <w:marTop w:val="0"/>
                                                  <w:marBottom w:val="0"/>
                                                  <w:divBdr>
                                                    <w:top w:val="none" w:sz="0" w:space="0" w:color="auto"/>
                                                    <w:left w:val="none" w:sz="0" w:space="0" w:color="auto"/>
                                                    <w:bottom w:val="none" w:sz="0" w:space="0" w:color="auto"/>
                                                    <w:right w:val="none" w:sz="0" w:space="0" w:color="auto"/>
                                                  </w:divBdr>
                                                  <w:divsChild>
                                                    <w:div w:id="1000699210">
                                                      <w:marLeft w:val="0"/>
                                                      <w:marRight w:val="0"/>
                                                      <w:marTop w:val="0"/>
                                                      <w:marBottom w:val="0"/>
                                                      <w:divBdr>
                                                        <w:top w:val="none" w:sz="0" w:space="0" w:color="auto"/>
                                                        <w:left w:val="none" w:sz="0" w:space="0" w:color="auto"/>
                                                        <w:bottom w:val="none" w:sz="0" w:space="0" w:color="auto"/>
                                                        <w:right w:val="none" w:sz="0" w:space="0" w:color="auto"/>
                                                      </w:divBdr>
                                                      <w:divsChild>
                                                        <w:div w:id="1216545947">
                                                          <w:marLeft w:val="0"/>
                                                          <w:marRight w:val="0"/>
                                                          <w:marTop w:val="0"/>
                                                          <w:marBottom w:val="420"/>
                                                          <w:divBdr>
                                                            <w:top w:val="none" w:sz="0" w:space="0" w:color="auto"/>
                                                            <w:left w:val="none" w:sz="0" w:space="0" w:color="auto"/>
                                                            <w:bottom w:val="none" w:sz="0" w:space="0" w:color="auto"/>
                                                            <w:right w:val="none" w:sz="0" w:space="0" w:color="auto"/>
                                                          </w:divBdr>
                                                          <w:divsChild>
                                                            <w:div w:id="1932542952">
                                                              <w:marLeft w:val="0"/>
                                                              <w:marRight w:val="0"/>
                                                              <w:marTop w:val="0"/>
                                                              <w:marBottom w:val="0"/>
                                                              <w:divBdr>
                                                                <w:top w:val="none" w:sz="0" w:space="0" w:color="auto"/>
                                                                <w:left w:val="none" w:sz="0" w:space="0" w:color="auto"/>
                                                                <w:bottom w:val="none" w:sz="0" w:space="0" w:color="auto"/>
                                                                <w:right w:val="none" w:sz="0" w:space="0" w:color="auto"/>
                                                              </w:divBdr>
                                                              <w:divsChild>
                                                                <w:div w:id="655496717">
                                                                  <w:marLeft w:val="0"/>
                                                                  <w:marRight w:val="0"/>
                                                                  <w:marTop w:val="0"/>
                                                                  <w:marBottom w:val="0"/>
                                                                  <w:divBdr>
                                                                    <w:top w:val="none" w:sz="0" w:space="0" w:color="auto"/>
                                                                    <w:left w:val="none" w:sz="0" w:space="0" w:color="auto"/>
                                                                    <w:bottom w:val="none" w:sz="0" w:space="0" w:color="auto"/>
                                                                    <w:right w:val="none" w:sz="0" w:space="0" w:color="auto"/>
                                                                  </w:divBdr>
                                                                  <w:divsChild>
                                                                    <w:div w:id="49043650">
                                                                      <w:marLeft w:val="0"/>
                                                                      <w:marRight w:val="0"/>
                                                                      <w:marTop w:val="0"/>
                                                                      <w:marBottom w:val="0"/>
                                                                      <w:divBdr>
                                                                        <w:top w:val="none" w:sz="0" w:space="0" w:color="auto"/>
                                                                        <w:left w:val="none" w:sz="0" w:space="0" w:color="auto"/>
                                                                        <w:bottom w:val="none" w:sz="0" w:space="0" w:color="auto"/>
                                                                        <w:right w:val="none" w:sz="0" w:space="0" w:color="auto"/>
                                                                      </w:divBdr>
                                                                      <w:divsChild>
                                                                        <w:div w:id="872422479">
                                                                          <w:marLeft w:val="0"/>
                                                                          <w:marRight w:val="0"/>
                                                                          <w:marTop w:val="0"/>
                                                                          <w:marBottom w:val="0"/>
                                                                          <w:divBdr>
                                                                            <w:top w:val="none" w:sz="0" w:space="0" w:color="auto"/>
                                                                            <w:left w:val="none" w:sz="0" w:space="0" w:color="auto"/>
                                                                            <w:bottom w:val="none" w:sz="0" w:space="0" w:color="auto"/>
                                                                            <w:right w:val="none" w:sz="0" w:space="0" w:color="auto"/>
                                                                          </w:divBdr>
                                                                          <w:divsChild>
                                                                            <w:div w:id="1151291666">
                                                                              <w:marLeft w:val="0"/>
                                                                              <w:marRight w:val="0"/>
                                                                              <w:marTop w:val="0"/>
                                                                              <w:marBottom w:val="0"/>
                                                                              <w:divBdr>
                                                                                <w:top w:val="none" w:sz="0" w:space="0" w:color="auto"/>
                                                                                <w:left w:val="none" w:sz="0" w:space="0" w:color="auto"/>
                                                                                <w:bottom w:val="none" w:sz="0" w:space="0" w:color="auto"/>
                                                                                <w:right w:val="none" w:sz="0" w:space="0" w:color="auto"/>
                                                                              </w:divBdr>
                                                                              <w:divsChild>
                                                                                <w:div w:id="1572078290">
                                                                                  <w:marLeft w:val="0"/>
                                                                                  <w:marRight w:val="0"/>
                                                                                  <w:marTop w:val="0"/>
                                                                                  <w:marBottom w:val="0"/>
                                                                                  <w:divBdr>
                                                                                    <w:top w:val="none" w:sz="0" w:space="0" w:color="auto"/>
                                                                                    <w:left w:val="none" w:sz="0" w:space="0" w:color="auto"/>
                                                                                    <w:bottom w:val="none" w:sz="0" w:space="0" w:color="auto"/>
                                                                                    <w:right w:val="none" w:sz="0" w:space="0" w:color="auto"/>
                                                                                  </w:divBdr>
                                                                                  <w:divsChild>
                                                                                    <w:div w:id="1741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49515">
      <w:bodyDiv w:val="1"/>
      <w:marLeft w:val="0"/>
      <w:marRight w:val="0"/>
      <w:marTop w:val="0"/>
      <w:marBottom w:val="0"/>
      <w:divBdr>
        <w:top w:val="none" w:sz="0" w:space="0" w:color="auto"/>
        <w:left w:val="none" w:sz="0" w:space="0" w:color="auto"/>
        <w:bottom w:val="none" w:sz="0" w:space="0" w:color="auto"/>
        <w:right w:val="none" w:sz="0" w:space="0" w:color="auto"/>
      </w:divBdr>
    </w:div>
    <w:div w:id="550921847">
      <w:bodyDiv w:val="1"/>
      <w:marLeft w:val="0"/>
      <w:marRight w:val="0"/>
      <w:marTop w:val="0"/>
      <w:marBottom w:val="0"/>
      <w:divBdr>
        <w:top w:val="none" w:sz="0" w:space="0" w:color="auto"/>
        <w:left w:val="none" w:sz="0" w:space="0" w:color="auto"/>
        <w:bottom w:val="none" w:sz="0" w:space="0" w:color="auto"/>
        <w:right w:val="none" w:sz="0" w:space="0" w:color="auto"/>
      </w:divBdr>
      <w:divsChild>
        <w:div w:id="759764471">
          <w:marLeft w:val="0"/>
          <w:marRight w:val="0"/>
          <w:marTop w:val="150"/>
          <w:marBottom w:val="0"/>
          <w:divBdr>
            <w:top w:val="none" w:sz="0" w:space="0" w:color="auto"/>
            <w:left w:val="none" w:sz="0" w:space="0" w:color="auto"/>
            <w:bottom w:val="none" w:sz="0" w:space="0" w:color="auto"/>
            <w:right w:val="none" w:sz="0" w:space="0" w:color="auto"/>
          </w:divBdr>
          <w:divsChild>
            <w:div w:id="1796556499">
              <w:marLeft w:val="0"/>
              <w:marRight w:val="0"/>
              <w:marTop w:val="0"/>
              <w:marBottom w:val="0"/>
              <w:divBdr>
                <w:top w:val="none" w:sz="0" w:space="0" w:color="auto"/>
                <w:left w:val="none" w:sz="0" w:space="0" w:color="auto"/>
                <w:bottom w:val="none" w:sz="0" w:space="0" w:color="auto"/>
                <w:right w:val="none" w:sz="0" w:space="0" w:color="auto"/>
              </w:divBdr>
              <w:divsChild>
                <w:div w:id="1724912811">
                  <w:marLeft w:val="0"/>
                  <w:marRight w:val="0"/>
                  <w:marTop w:val="0"/>
                  <w:marBottom w:val="0"/>
                  <w:divBdr>
                    <w:top w:val="none" w:sz="0" w:space="0" w:color="auto"/>
                    <w:left w:val="none" w:sz="0" w:space="0" w:color="auto"/>
                    <w:bottom w:val="none" w:sz="0" w:space="0" w:color="auto"/>
                    <w:right w:val="none" w:sz="0" w:space="0" w:color="auto"/>
                  </w:divBdr>
                  <w:divsChild>
                    <w:div w:id="8612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146">
      <w:bodyDiv w:val="1"/>
      <w:marLeft w:val="0"/>
      <w:marRight w:val="0"/>
      <w:marTop w:val="0"/>
      <w:marBottom w:val="0"/>
      <w:divBdr>
        <w:top w:val="none" w:sz="0" w:space="0" w:color="auto"/>
        <w:left w:val="none" w:sz="0" w:space="0" w:color="auto"/>
        <w:bottom w:val="none" w:sz="0" w:space="0" w:color="auto"/>
        <w:right w:val="none" w:sz="0" w:space="0" w:color="auto"/>
      </w:divBdr>
      <w:divsChild>
        <w:div w:id="606279082">
          <w:marLeft w:val="0"/>
          <w:marRight w:val="0"/>
          <w:marTop w:val="0"/>
          <w:marBottom w:val="0"/>
          <w:divBdr>
            <w:top w:val="none" w:sz="0" w:space="0" w:color="auto"/>
            <w:left w:val="none" w:sz="0" w:space="0" w:color="auto"/>
            <w:bottom w:val="none" w:sz="0" w:space="0" w:color="auto"/>
            <w:right w:val="none" w:sz="0" w:space="0" w:color="auto"/>
          </w:divBdr>
          <w:divsChild>
            <w:div w:id="1010909997">
              <w:marLeft w:val="0"/>
              <w:marRight w:val="0"/>
              <w:marTop w:val="0"/>
              <w:marBottom w:val="0"/>
              <w:divBdr>
                <w:top w:val="none" w:sz="0" w:space="0" w:color="auto"/>
                <w:left w:val="none" w:sz="0" w:space="0" w:color="auto"/>
                <w:bottom w:val="none" w:sz="0" w:space="0" w:color="auto"/>
                <w:right w:val="none" w:sz="0" w:space="0" w:color="auto"/>
              </w:divBdr>
              <w:divsChild>
                <w:div w:id="671303356">
                  <w:marLeft w:val="0"/>
                  <w:marRight w:val="0"/>
                  <w:marTop w:val="0"/>
                  <w:marBottom w:val="0"/>
                  <w:divBdr>
                    <w:top w:val="none" w:sz="0" w:space="0" w:color="auto"/>
                    <w:left w:val="none" w:sz="0" w:space="0" w:color="auto"/>
                    <w:bottom w:val="none" w:sz="0" w:space="0" w:color="auto"/>
                    <w:right w:val="none" w:sz="0" w:space="0" w:color="auto"/>
                  </w:divBdr>
                  <w:divsChild>
                    <w:div w:id="1360355396">
                      <w:marLeft w:val="0"/>
                      <w:marRight w:val="0"/>
                      <w:marTop w:val="0"/>
                      <w:marBottom w:val="0"/>
                      <w:divBdr>
                        <w:top w:val="none" w:sz="0" w:space="0" w:color="auto"/>
                        <w:left w:val="none" w:sz="0" w:space="0" w:color="auto"/>
                        <w:bottom w:val="none" w:sz="0" w:space="0" w:color="auto"/>
                        <w:right w:val="none" w:sz="0" w:space="0" w:color="auto"/>
                      </w:divBdr>
                      <w:divsChild>
                        <w:div w:id="392390635">
                          <w:marLeft w:val="0"/>
                          <w:marRight w:val="0"/>
                          <w:marTop w:val="0"/>
                          <w:marBottom w:val="0"/>
                          <w:divBdr>
                            <w:top w:val="none" w:sz="0" w:space="0" w:color="auto"/>
                            <w:left w:val="none" w:sz="0" w:space="0" w:color="auto"/>
                            <w:bottom w:val="none" w:sz="0" w:space="0" w:color="auto"/>
                            <w:right w:val="none" w:sz="0" w:space="0" w:color="auto"/>
                          </w:divBdr>
                          <w:divsChild>
                            <w:div w:id="1783500468">
                              <w:marLeft w:val="2070"/>
                              <w:marRight w:val="3960"/>
                              <w:marTop w:val="0"/>
                              <w:marBottom w:val="0"/>
                              <w:divBdr>
                                <w:top w:val="none" w:sz="0" w:space="0" w:color="auto"/>
                                <w:left w:val="none" w:sz="0" w:space="0" w:color="auto"/>
                                <w:bottom w:val="none" w:sz="0" w:space="0" w:color="auto"/>
                                <w:right w:val="none" w:sz="0" w:space="0" w:color="auto"/>
                              </w:divBdr>
                              <w:divsChild>
                                <w:div w:id="333260869">
                                  <w:marLeft w:val="0"/>
                                  <w:marRight w:val="0"/>
                                  <w:marTop w:val="0"/>
                                  <w:marBottom w:val="0"/>
                                  <w:divBdr>
                                    <w:top w:val="none" w:sz="0" w:space="0" w:color="auto"/>
                                    <w:left w:val="none" w:sz="0" w:space="0" w:color="auto"/>
                                    <w:bottom w:val="none" w:sz="0" w:space="0" w:color="auto"/>
                                    <w:right w:val="none" w:sz="0" w:space="0" w:color="auto"/>
                                  </w:divBdr>
                                  <w:divsChild>
                                    <w:div w:id="1285962546">
                                      <w:marLeft w:val="0"/>
                                      <w:marRight w:val="0"/>
                                      <w:marTop w:val="0"/>
                                      <w:marBottom w:val="0"/>
                                      <w:divBdr>
                                        <w:top w:val="none" w:sz="0" w:space="0" w:color="auto"/>
                                        <w:left w:val="none" w:sz="0" w:space="0" w:color="auto"/>
                                        <w:bottom w:val="none" w:sz="0" w:space="0" w:color="auto"/>
                                        <w:right w:val="none" w:sz="0" w:space="0" w:color="auto"/>
                                      </w:divBdr>
                                      <w:divsChild>
                                        <w:div w:id="1179852017">
                                          <w:marLeft w:val="0"/>
                                          <w:marRight w:val="0"/>
                                          <w:marTop w:val="0"/>
                                          <w:marBottom w:val="0"/>
                                          <w:divBdr>
                                            <w:top w:val="none" w:sz="0" w:space="0" w:color="auto"/>
                                            <w:left w:val="none" w:sz="0" w:space="0" w:color="auto"/>
                                            <w:bottom w:val="none" w:sz="0" w:space="0" w:color="auto"/>
                                            <w:right w:val="none" w:sz="0" w:space="0" w:color="auto"/>
                                          </w:divBdr>
                                          <w:divsChild>
                                            <w:div w:id="1402675604">
                                              <w:marLeft w:val="0"/>
                                              <w:marRight w:val="0"/>
                                              <w:marTop w:val="90"/>
                                              <w:marBottom w:val="0"/>
                                              <w:divBdr>
                                                <w:top w:val="none" w:sz="0" w:space="0" w:color="auto"/>
                                                <w:left w:val="none" w:sz="0" w:space="0" w:color="auto"/>
                                                <w:bottom w:val="none" w:sz="0" w:space="0" w:color="auto"/>
                                                <w:right w:val="none" w:sz="0" w:space="0" w:color="auto"/>
                                              </w:divBdr>
                                              <w:divsChild>
                                                <w:div w:id="2022268887">
                                                  <w:marLeft w:val="0"/>
                                                  <w:marRight w:val="0"/>
                                                  <w:marTop w:val="0"/>
                                                  <w:marBottom w:val="0"/>
                                                  <w:divBdr>
                                                    <w:top w:val="none" w:sz="0" w:space="0" w:color="auto"/>
                                                    <w:left w:val="none" w:sz="0" w:space="0" w:color="auto"/>
                                                    <w:bottom w:val="none" w:sz="0" w:space="0" w:color="auto"/>
                                                    <w:right w:val="none" w:sz="0" w:space="0" w:color="auto"/>
                                                  </w:divBdr>
                                                  <w:divsChild>
                                                    <w:div w:id="901216438">
                                                      <w:marLeft w:val="0"/>
                                                      <w:marRight w:val="0"/>
                                                      <w:marTop w:val="0"/>
                                                      <w:marBottom w:val="0"/>
                                                      <w:divBdr>
                                                        <w:top w:val="none" w:sz="0" w:space="0" w:color="auto"/>
                                                        <w:left w:val="none" w:sz="0" w:space="0" w:color="auto"/>
                                                        <w:bottom w:val="none" w:sz="0" w:space="0" w:color="auto"/>
                                                        <w:right w:val="none" w:sz="0" w:space="0" w:color="auto"/>
                                                      </w:divBdr>
                                                      <w:divsChild>
                                                        <w:div w:id="711811324">
                                                          <w:marLeft w:val="0"/>
                                                          <w:marRight w:val="0"/>
                                                          <w:marTop w:val="0"/>
                                                          <w:marBottom w:val="420"/>
                                                          <w:divBdr>
                                                            <w:top w:val="none" w:sz="0" w:space="0" w:color="auto"/>
                                                            <w:left w:val="none" w:sz="0" w:space="0" w:color="auto"/>
                                                            <w:bottom w:val="none" w:sz="0" w:space="0" w:color="auto"/>
                                                            <w:right w:val="none" w:sz="0" w:space="0" w:color="auto"/>
                                                          </w:divBdr>
                                                          <w:divsChild>
                                                            <w:div w:id="817527354">
                                                              <w:marLeft w:val="0"/>
                                                              <w:marRight w:val="0"/>
                                                              <w:marTop w:val="0"/>
                                                              <w:marBottom w:val="0"/>
                                                              <w:divBdr>
                                                                <w:top w:val="none" w:sz="0" w:space="0" w:color="auto"/>
                                                                <w:left w:val="none" w:sz="0" w:space="0" w:color="auto"/>
                                                                <w:bottom w:val="none" w:sz="0" w:space="0" w:color="auto"/>
                                                                <w:right w:val="none" w:sz="0" w:space="0" w:color="auto"/>
                                                              </w:divBdr>
                                                              <w:divsChild>
                                                                <w:div w:id="1751350519">
                                                                  <w:marLeft w:val="0"/>
                                                                  <w:marRight w:val="0"/>
                                                                  <w:marTop w:val="0"/>
                                                                  <w:marBottom w:val="0"/>
                                                                  <w:divBdr>
                                                                    <w:top w:val="none" w:sz="0" w:space="0" w:color="auto"/>
                                                                    <w:left w:val="none" w:sz="0" w:space="0" w:color="auto"/>
                                                                    <w:bottom w:val="none" w:sz="0" w:space="0" w:color="auto"/>
                                                                    <w:right w:val="none" w:sz="0" w:space="0" w:color="auto"/>
                                                                  </w:divBdr>
                                                                  <w:divsChild>
                                                                    <w:div w:id="532962553">
                                                                      <w:marLeft w:val="0"/>
                                                                      <w:marRight w:val="0"/>
                                                                      <w:marTop w:val="0"/>
                                                                      <w:marBottom w:val="0"/>
                                                                      <w:divBdr>
                                                                        <w:top w:val="none" w:sz="0" w:space="0" w:color="auto"/>
                                                                        <w:left w:val="none" w:sz="0" w:space="0" w:color="auto"/>
                                                                        <w:bottom w:val="none" w:sz="0" w:space="0" w:color="auto"/>
                                                                        <w:right w:val="none" w:sz="0" w:space="0" w:color="auto"/>
                                                                      </w:divBdr>
                                                                      <w:divsChild>
                                                                        <w:div w:id="326976831">
                                                                          <w:marLeft w:val="0"/>
                                                                          <w:marRight w:val="0"/>
                                                                          <w:marTop w:val="0"/>
                                                                          <w:marBottom w:val="0"/>
                                                                          <w:divBdr>
                                                                            <w:top w:val="none" w:sz="0" w:space="0" w:color="auto"/>
                                                                            <w:left w:val="none" w:sz="0" w:space="0" w:color="auto"/>
                                                                            <w:bottom w:val="none" w:sz="0" w:space="0" w:color="auto"/>
                                                                            <w:right w:val="none" w:sz="0" w:space="0" w:color="auto"/>
                                                                          </w:divBdr>
                                                                          <w:divsChild>
                                                                            <w:div w:id="1685788604">
                                                                              <w:marLeft w:val="0"/>
                                                                              <w:marRight w:val="0"/>
                                                                              <w:marTop w:val="0"/>
                                                                              <w:marBottom w:val="0"/>
                                                                              <w:divBdr>
                                                                                <w:top w:val="none" w:sz="0" w:space="0" w:color="auto"/>
                                                                                <w:left w:val="none" w:sz="0" w:space="0" w:color="auto"/>
                                                                                <w:bottom w:val="none" w:sz="0" w:space="0" w:color="auto"/>
                                                                                <w:right w:val="none" w:sz="0" w:space="0" w:color="auto"/>
                                                                              </w:divBdr>
                                                                              <w:divsChild>
                                                                                <w:div w:id="1558124999">
                                                                                  <w:marLeft w:val="0"/>
                                                                                  <w:marRight w:val="0"/>
                                                                                  <w:marTop w:val="0"/>
                                                                                  <w:marBottom w:val="0"/>
                                                                                  <w:divBdr>
                                                                                    <w:top w:val="none" w:sz="0" w:space="0" w:color="auto"/>
                                                                                    <w:left w:val="none" w:sz="0" w:space="0" w:color="auto"/>
                                                                                    <w:bottom w:val="none" w:sz="0" w:space="0" w:color="auto"/>
                                                                                    <w:right w:val="none" w:sz="0" w:space="0" w:color="auto"/>
                                                                                  </w:divBdr>
                                                                                  <w:divsChild>
                                                                                    <w:div w:id="5524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728223">
      <w:bodyDiv w:val="1"/>
      <w:marLeft w:val="0"/>
      <w:marRight w:val="0"/>
      <w:marTop w:val="0"/>
      <w:marBottom w:val="0"/>
      <w:divBdr>
        <w:top w:val="none" w:sz="0" w:space="0" w:color="auto"/>
        <w:left w:val="none" w:sz="0" w:space="0" w:color="auto"/>
        <w:bottom w:val="none" w:sz="0" w:space="0" w:color="auto"/>
        <w:right w:val="none" w:sz="0" w:space="0" w:color="auto"/>
      </w:divBdr>
    </w:div>
    <w:div w:id="1075010278">
      <w:bodyDiv w:val="1"/>
      <w:marLeft w:val="0"/>
      <w:marRight w:val="0"/>
      <w:marTop w:val="0"/>
      <w:marBottom w:val="0"/>
      <w:divBdr>
        <w:top w:val="none" w:sz="0" w:space="0" w:color="auto"/>
        <w:left w:val="none" w:sz="0" w:space="0" w:color="auto"/>
        <w:bottom w:val="none" w:sz="0" w:space="0" w:color="auto"/>
        <w:right w:val="none" w:sz="0" w:space="0" w:color="auto"/>
      </w:divBdr>
      <w:divsChild>
        <w:div w:id="1341157515">
          <w:marLeft w:val="0"/>
          <w:marRight w:val="0"/>
          <w:marTop w:val="0"/>
          <w:marBottom w:val="0"/>
          <w:divBdr>
            <w:top w:val="none" w:sz="0" w:space="0" w:color="auto"/>
            <w:left w:val="none" w:sz="0" w:space="0" w:color="auto"/>
            <w:bottom w:val="none" w:sz="0" w:space="0" w:color="auto"/>
            <w:right w:val="none" w:sz="0" w:space="0" w:color="auto"/>
          </w:divBdr>
          <w:divsChild>
            <w:div w:id="457186742">
              <w:marLeft w:val="0"/>
              <w:marRight w:val="0"/>
              <w:marTop w:val="0"/>
              <w:marBottom w:val="0"/>
              <w:divBdr>
                <w:top w:val="none" w:sz="0" w:space="0" w:color="auto"/>
                <w:left w:val="none" w:sz="0" w:space="0" w:color="auto"/>
                <w:bottom w:val="none" w:sz="0" w:space="0" w:color="auto"/>
                <w:right w:val="none" w:sz="0" w:space="0" w:color="auto"/>
              </w:divBdr>
              <w:divsChild>
                <w:div w:id="526524719">
                  <w:marLeft w:val="0"/>
                  <w:marRight w:val="0"/>
                  <w:marTop w:val="0"/>
                  <w:marBottom w:val="0"/>
                  <w:divBdr>
                    <w:top w:val="none" w:sz="0" w:space="0" w:color="auto"/>
                    <w:left w:val="none" w:sz="0" w:space="0" w:color="auto"/>
                    <w:bottom w:val="none" w:sz="0" w:space="0" w:color="auto"/>
                    <w:right w:val="none" w:sz="0" w:space="0" w:color="auto"/>
                  </w:divBdr>
                  <w:divsChild>
                    <w:div w:id="475030672">
                      <w:marLeft w:val="0"/>
                      <w:marRight w:val="0"/>
                      <w:marTop w:val="0"/>
                      <w:marBottom w:val="0"/>
                      <w:divBdr>
                        <w:top w:val="none" w:sz="0" w:space="0" w:color="auto"/>
                        <w:left w:val="none" w:sz="0" w:space="0" w:color="auto"/>
                        <w:bottom w:val="none" w:sz="0" w:space="0" w:color="auto"/>
                        <w:right w:val="none" w:sz="0" w:space="0" w:color="auto"/>
                      </w:divBdr>
                      <w:divsChild>
                        <w:div w:id="1811315685">
                          <w:marLeft w:val="0"/>
                          <w:marRight w:val="0"/>
                          <w:marTop w:val="0"/>
                          <w:marBottom w:val="0"/>
                          <w:divBdr>
                            <w:top w:val="none" w:sz="0" w:space="0" w:color="auto"/>
                            <w:left w:val="none" w:sz="0" w:space="0" w:color="auto"/>
                            <w:bottom w:val="none" w:sz="0" w:space="0" w:color="auto"/>
                            <w:right w:val="none" w:sz="0" w:space="0" w:color="auto"/>
                          </w:divBdr>
                          <w:divsChild>
                            <w:div w:id="2095588744">
                              <w:marLeft w:val="2070"/>
                              <w:marRight w:val="3960"/>
                              <w:marTop w:val="0"/>
                              <w:marBottom w:val="0"/>
                              <w:divBdr>
                                <w:top w:val="none" w:sz="0" w:space="0" w:color="auto"/>
                                <w:left w:val="none" w:sz="0" w:space="0" w:color="auto"/>
                                <w:bottom w:val="none" w:sz="0" w:space="0" w:color="auto"/>
                                <w:right w:val="none" w:sz="0" w:space="0" w:color="auto"/>
                              </w:divBdr>
                              <w:divsChild>
                                <w:div w:id="467361892">
                                  <w:marLeft w:val="0"/>
                                  <w:marRight w:val="0"/>
                                  <w:marTop w:val="0"/>
                                  <w:marBottom w:val="0"/>
                                  <w:divBdr>
                                    <w:top w:val="none" w:sz="0" w:space="0" w:color="auto"/>
                                    <w:left w:val="none" w:sz="0" w:space="0" w:color="auto"/>
                                    <w:bottom w:val="none" w:sz="0" w:space="0" w:color="auto"/>
                                    <w:right w:val="none" w:sz="0" w:space="0" w:color="auto"/>
                                  </w:divBdr>
                                  <w:divsChild>
                                    <w:div w:id="1214389838">
                                      <w:marLeft w:val="0"/>
                                      <w:marRight w:val="0"/>
                                      <w:marTop w:val="0"/>
                                      <w:marBottom w:val="0"/>
                                      <w:divBdr>
                                        <w:top w:val="none" w:sz="0" w:space="0" w:color="auto"/>
                                        <w:left w:val="none" w:sz="0" w:space="0" w:color="auto"/>
                                        <w:bottom w:val="none" w:sz="0" w:space="0" w:color="auto"/>
                                        <w:right w:val="none" w:sz="0" w:space="0" w:color="auto"/>
                                      </w:divBdr>
                                      <w:divsChild>
                                        <w:div w:id="565653209">
                                          <w:marLeft w:val="0"/>
                                          <w:marRight w:val="0"/>
                                          <w:marTop w:val="0"/>
                                          <w:marBottom w:val="0"/>
                                          <w:divBdr>
                                            <w:top w:val="none" w:sz="0" w:space="0" w:color="auto"/>
                                            <w:left w:val="none" w:sz="0" w:space="0" w:color="auto"/>
                                            <w:bottom w:val="none" w:sz="0" w:space="0" w:color="auto"/>
                                            <w:right w:val="none" w:sz="0" w:space="0" w:color="auto"/>
                                          </w:divBdr>
                                          <w:divsChild>
                                            <w:div w:id="2140881588">
                                              <w:marLeft w:val="0"/>
                                              <w:marRight w:val="0"/>
                                              <w:marTop w:val="90"/>
                                              <w:marBottom w:val="0"/>
                                              <w:divBdr>
                                                <w:top w:val="none" w:sz="0" w:space="0" w:color="auto"/>
                                                <w:left w:val="none" w:sz="0" w:space="0" w:color="auto"/>
                                                <w:bottom w:val="none" w:sz="0" w:space="0" w:color="auto"/>
                                                <w:right w:val="none" w:sz="0" w:space="0" w:color="auto"/>
                                              </w:divBdr>
                                              <w:divsChild>
                                                <w:div w:id="1002855857">
                                                  <w:marLeft w:val="0"/>
                                                  <w:marRight w:val="0"/>
                                                  <w:marTop w:val="0"/>
                                                  <w:marBottom w:val="0"/>
                                                  <w:divBdr>
                                                    <w:top w:val="none" w:sz="0" w:space="0" w:color="auto"/>
                                                    <w:left w:val="none" w:sz="0" w:space="0" w:color="auto"/>
                                                    <w:bottom w:val="none" w:sz="0" w:space="0" w:color="auto"/>
                                                    <w:right w:val="none" w:sz="0" w:space="0" w:color="auto"/>
                                                  </w:divBdr>
                                                  <w:divsChild>
                                                    <w:div w:id="702633111">
                                                      <w:marLeft w:val="0"/>
                                                      <w:marRight w:val="0"/>
                                                      <w:marTop w:val="0"/>
                                                      <w:marBottom w:val="0"/>
                                                      <w:divBdr>
                                                        <w:top w:val="none" w:sz="0" w:space="0" w:color="auto"/>
                                                        <w:left w:val="none" w:sz="0" w:space="0" w:color="auto"/>
                                                        <w:bottom w:val="none" w:sz="0" w:space="0" w:color="auto"/>
                                                        <w:right w:val="none" w:sz="0" w:space="0" w:color="auto"/>
                                                      </w:divBdr>
                                                      <w:divsChild>
                                                        <w:div w:id="312175548">
                                                          <w:marLeft w:val="0"/>
                                                          <w:marRight w:val="0"/>
                                                          <w:marTop w:val="0"/>
                                                          <w:marBottom w:val="420"/>
                                                          <w:divBdr>
                                                            <w:top w:val="none" w:sz="0" w:space="0" w:color="auto"/>
                                                            <w:left w:val="none" w:sz="0" w:space="0" w:color="auto"/>
                                                            <w:bottom w:val="none" w:sz="0" w:space="0" w:color="auto"/>
                                                            <w:right w:val="none" w:sz="0" w:space="0" w:color="auto"/>
                                                          </w:divBdr>
                                                          <w:divsChild>
                                                            <w:div w:id="1075933032">
                                                              <w:marLeft w:val="0"/>
                                                              <w:marRight w:val="0"/>
                                                              <w:marTop w:val="0"/>
                                                              <w:marBottom w:val="0"/>
                                                              <w:divBdr>
                                                                <w:top w:val="none" w:sz="0" w:space="0" w:color="auto"/>
                                                                <w:left w:val="none" w:sz="0" w:space="0" w:color="auto"/>
                                                                <w:bottom w:val="none" w:sz="0" w:space="0" w:color="auto"/>
                                                                <w:right w:val="none" w:sz="0" w:space="0" w:color="auto"/>
                                                              </w:divBdr>
                                                              <w:divsChild>
                                                                <w:div w:id="722600014">
                                                                  <w:marLeft w:val="0"/>
                                                                  <w:marRight w:val="0"/>
                                                                  <w:marTop w:val="0"/>
                                                                  <w:marBottom w:val="0"/>
                                                                  <w:divBdr>
                                                                    <w:top w:val="none" w:sz="0" w:space="0" w:color="auto"/>
                                                                    <w:left w:val="none" w:sz="0" w:space="0" w:color="auto"/>
                                                                    <w:bottom w:val="none" w:sz="0" w:space="0" w:color="auto"/>
                                                                    <w:right w:val="none" w:sz="0" w:space="0" w:color="auto"/>
                                                                  </w:divBdr>
                                                                  <w:divsChild>
                                                                    <w:div w:id="56441838">
                                                                      <w:marLeft w:val="0"/>
                                                                      <w:marRight w:val="0"/>
                                                                      <w:marTop w:val="0"/>
                                                                      <w:marBottom w:val="0"/>
                                                                      <w:divBdr>
                                                                        <w:top w:val="none" w:sz="0" w:space="0" w:color="auto"/>
                                                                        <w:left w:val="none" w:sz="0" w:space="0" w:color="auto"/>
                                                                        <w:bottom w:val="none" w:sz="0" w:space="0" w:color="auto"/>
                                                                        <w:right w:val="none" w:sz="0" w:space="0" w:color="auto"/>
                                                                      </w:divBdr>
                                                                      <w:divsChild>
                                                                        <w:div w:id="871847885">
                                                                          <w:marLeft w:val="0"/>
                                                                          <w:marRight w:val="0"/>
                                                                          <w:marTop w:val="0"/>
                                                                          <w:marBottom w:val="0"/>
                                                                          <w:divBdr>
                                                                            <w:top w:val="none" w:sz="0" w:space="0" w:color="auto"/>
                                                                            <w:left w:val="none" w:sz="0" w:space="0" w:color="auto"/>
                                                                            <w:bottom w:val="none" w:sz="0" w:space="0" w:color="auto"/>
                                                                            <w:right w:val="none" w:sz="0" w:space="0" w:color="auto"/>
                                                                          </w:divBdr>
                                                                          <w:divsChild>
                                                                            <w:div w:id="1122916613">
                                                                              <w:marLeft w:val="0"/>
                                                                              <w:marRight w:val="0"/>
                                                                              <w:marTop w:val="0"/>
                                                                              <w:marBottom w:val="0"/>
                                                                              <w:divBdr>
                                                                                <w:top w:val="none" w:sz="0" w:space="0" w:color="auto"/>
                                                                                <w:left w:val="none" w:sz="0" w:space="0" w:color="auto"/>
                                                                                <w:bottom w:val="none" w:sz="0" w:space="0" w:color="auto"/>
                                                                                <w:right w:val="none" w:sz="0" w:space="0" w:color="auto"/>
                                                                              </w:divBdr>
                                                                              <w:divsChild>
                                                                                <w:div w:id="1623460246">
                                                                                  <w:marLeft w:val="0"/>
                                                                                  <w:marRight w:val="0"/>
                                                                                  <w:marTop w:val="0"/>
                                                                                  <w:marBottom w:val="0"/>
                                                                                  <w:divBdr>
                                                                                    <w:top w:val="none" w:sz="0" w:space="0" w:color="auto"/>
                                                                                    <w:left w:val="none" w:sz="0" w:space="0" w:color="auto"/>
                                                                                    <w:bottom w:val="none" w:sz="0" w:space="0" w:color="auto"/>
                                                                                    <w:right w:val="none" w:sz="0" w:space="0" w:color="auto"/>
                                                                                  </w:divBdr>
                                                                                  <w:divsChild>
                                                                                    <w:div w:id="13613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learningpower.com/about/whats-different-about-a-learning-powered-schoo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uk/rights-respecting-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TOSHIBA</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
  <dc:creator>denise</dc:creator>
  <cp:keywords/>
  <dc:description/>
  <cp:lastModifiedBy>S Bartlett</cp:lastModifiedBy>
  <cp:revision>2</cp:revision>
  <cp:lastPrinted>2021-02-02T18:02:00Z</cp:lastPrinted>
  <dcterms:created xsi:type="dcterms:W3CDTF">2021-04-21T14:17:00Z</dcterms:created>
  <dcterms:modified xsi:type="dcterms:W3CDTF">2021-04-21T14:17:00Z</dcterms:modified>
</cp:coreProperties>
</file>